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72" w:rsidRPr="00BB3872" w:rsidRDefault="009C5B8F" w:rsidP="00480BB9">
      <w:pPr>
        <w:pStyle w:val="Title"/>
        <w:rPr>
          <w:color w:val="FF0000"/>
          <w:sz w:val="20"/>
          <w:szCs w:val="20"/>
          <w:lang w:val="en-GB"/>
        </w:rPr>
      </w:pPr>
      <w:r>
        <w:rPr>
          <w:lang w:val="en-GB"/>
        </w:rPr>
        <w:t>EC-SCH</w:t>
      </w:r>
      <w:r w:rsidR="00F90692" w:rsidRPr="00F90692">
        <w:rPr>
          <w:lang w:val="en-GB"/>
        </w:rPr>
        <w:t xml:space="preserve">, </w:t>
      </w:r>
      <w:r w:rsidR="00AD0408">
        <w:rPr>
          <w:lang w:val="en-GB"/>
        </w:rPr>
        <w:t>TSC Proposal</w:t>
      </w:r>
      <w:r w:rsidR="00FC16DA">
        <w:rPr>
          <w:lang w:val="en-GB"/>
        </w:rPr>
        <w:t xml:space="preserve"> and Evalu</w:t>
      </w:r>
      <w:r w:rsidR="00850ED1">
        <w:rPr>
          <w:lang w:val="en-GB"/>
        </w:rPr>
        <w:t>a</w:t>
      </w:r>
      <w:r w:rsidR="00FC16DA">
        <w:rPr>
          <w:lang w:val="en-GB"/>
        </w:rPr>
        <w:t>tion</w:t>
      </w:r>
    </w:p>
    <w:p w:rsidR="00480BB9" w:rsidRPr="00FC16DA" w:rsidRDefault="00480BB9" w:rsidP="00480BB9">
      <w:pPr>
        <w:pStyle w:val="Heading1"/>
        <w:keepLines/>
        <w:tabs>
          <w:tab w:val="left" w:pos="851"/>
        </w:tabs>
        <w:spacing w:after="120" w:line="240" w:lineRule="auto"/>
        <w:rPr>
          <w:b w:val="0"/>
        </w:rPr>
      </w:pPr>
      <w:bookmarkStart w:id="0" w:name="_Ref206493657"/>
      <w:r>
        <w:t>Introduction</w:t>
      </w:r>
      <w:bookmarkEnd w:id="0"/>
    </w:p>
    <w:p w:rsidR="002F3D6A" w:rsidRPr="00B9287D" w:rsidRDefault="00625CFF" w:rsidP="002F3D6A">
      <w:pPr>
        <w:pStyle w:val="BodyText"/>
      </w:pPr>
      <w:r w:rsidRPr="00B9287D">
        <w:t xml:space="preserve">At GERAN#67 a new work item on Extended Coverage GSM was approved. The final version of the Cellular </w:t>
      </w:r>
      <w:proofErr w:type="spellStart"/>
      <w:r w:rsidRPr="00B9287D">
        <w:t>IoT</w:t>
      </w:r>
      <w:proofErr w:type="spellEnd"/>
      <w:r w:rsidRPr="00B9287D">
        <w:t xml:space="preserve"> T</w:t>
      </w:r>
      <w:r w:rsidR="001548DA" w:rsidRPr="00B9287D">
        <w:t>echnical Report</w:t>
      </w:r>
      <w:r w:rsidR="00487F89" w:rsidRPr="00B9287D">
        <w:t xml:space="preserve"> evaluating the Extended Coverage GSM </w:t>
      </w:r>
      <w:r w:rsidR="00394C4D">
        <w:t xml:space="preserve">(EC-EGPRS) </w:t>
      </w:r>
      <w:r w:rsidR="00487F89" w:rsidRPr="00B9287D">
        <w:t>candidate technique and motivating the work item</w:t>
      </w:r>
      <w:r w:rsidR="001548DA" w:rsidRPr="00B9287D">
        <w:t xml:space="preserve"> can be found in</w:t>
      </w:r>
      <w:r w:rsidRPr="00B9287D">
        <w:t xml:space="preserve"> </w:t>
      </w:r>
      <w:r w:rsidRPr="00182B37">
        <w:fldChar w:fldCharType="begin"/>
      </w:r>
      <w:r w:rsidRPr="00B9287D">
        <w:instrText xml:space="preserve"> REF _Ref430776240 \r \h </w:instrText>
      </w:r>
      <w:r w:rsidRPr="00182B37">
        <w:fldChar w:fldCharType="separate"/>
      </w:r>
      <w:r w:rsidR="00DE0EC4">
        <w:t>[1]</w:t>
      </w:r>
      <w:r w:rsidRPr="00182B37">
        <w:fldChar w:fldCharType="end"/>
      </w:r>
      <w:r w:rsidRPr="00B9287D">
        <w:t>.</w:t>
      </w:r>
    </w:p>
    <w:p w:rsidR="00F75906" w:rsidRPr="00B9287D" w:rsidRDefault="00F75906" w:rsidP="00F75906">
      <w:pPr>
        <w:pStyle w:val="BodyText"/>
      </w:pPr>
      <w:r w:rsidRPr="00B9287D">
        <w:t>On the logical channel EC-SCH a new training sequence will be used to avoid having legacy mobiles synchronizing to EC-SCH instead of the legacy SCH channel.</w:t>
      </w:r>
    </w:p>
    <w:p w:rsidR="00B40850" w:rsidRPr="00B9287D" w:rsidRDefault="00B40850" w:rsidP="002F3D6A">
      <w:pPr>
        <w:pStyle w:val="BodyText"/>
      </w:pPr>
      <w:r w:rsidRPr="00B9287D">
        <w:t>In this document a ne</w:t>
      </w:r>
      <w:r w:rsidR="009C5B8F" w:rsidRPr="00B9287D">
        <w:t>w training sequence for EC-SCH</w:t>
      </w:r>
      <w:r w:rsidRPr="00B9287D">
        <w:t xml:space="preserve"> is presented and evaluated.</w:t>
      </w:r>
    </w:p>
    <w:p w:rsidR="00480BB9" w:rsidRDefault="00B40850" w:rsidP="00480BB9">
      <w:pPr>
        <w:pStyle w:val="Heading1"/>
        <w:keepLines/>
        <w:tabs>
          <w:tab w:val="left" w:pos="851"/>
        </w:tabs>
        <w:spacing w:after="120" w:line="240" w:lineRule="auto"/>
      </w:pPr>
      <w:r>
        <w:t>Training Sequence Design</w:t>
      </w:r>
    </w:p>
    <w:p w:rsidR="006316D6" w:rsidRPr="00B9287D" w:rsidRDefault="002015D1" w:rsidP="00B01A87">
      <w:pPr>
        <w:pStyle w:val="BodyText"/>
      </w:pPr>
      <w:r w:rsidRPr="00B9287D">
        <w:t xml:space="preserve">The design of the new training sequence set has followed the methodology described in </w:t>
      </w:r>
      <w:r>
        <w:fldChar w:fldCharType="begin"/>
      </w:r>
      <w:r w:rsidRPr="00B9287D">
        <w:instrText xml:space="preserve"> REF _Ref439934746 \r \h </w:instrText>
      </w:r>
      <w:r>
        <w:fldChar w:fldCharType="separate"/>
      </w:r>
      <w:r w:rsidR="00DE0EC4">
        <w:t>[2]</w:t>
      </w:r>
      <w:r>
        <w:fldChar w:fldCharType="end"/>
      </w:r>
      <w:r w:rsidRPr="00B9287D">
        <w:t xml:space="preserve">. The new sequences were designed to have good cross correlation towards </w:t>
      </w:r>
      <w:r w:rsidR="00F54780" w:rsidRPr="00B9287D">
        <w:t>the normal synchronization burst training sequence</w:t>
      </w:r>
      <w:r w:rsidR="00394C4D">
        <w:t xml:space="preserve"> (see </w:t>
      </w:r>
      <w:r w:rsidR="00394C4D">
        <w:fldChar w:fldCharType="begin"/>
      </w:r>
      <w:r w:rsidR="00394C4D">
        <w:instrText xml:space="preserve"> REF _Ref442787326 \r \h </w:instrText>
      </w:r>
      <w:r w:rsidR="00394C4D">
        <w:fldChar w:fldCharType="separate"/>
      </w:r>
      <w:r w:rsidR="00DE0EC4">
        <w:t>[3]</w:t>
      </w:r>
      <w:r w:rsidR="00394C4D">
        <w:fldChar w:fldCharType="end"/>
      </w:r>
      <w:r w:rsidR="00394C4D">
        <w:t xml:space="preserve">, Section 5.2.5 </w:t>
      </w:r>
      <w:r w:rsidR="00394C4D" w:rsidRPr="00AA3830">
        <w:t>"extended training sequence bits"</w:t>
      </w:r>
      <w:r w:rsidR="00394C4D">
        <w:t>)</w:t>
      </w:r>
      <w:r w:rsidR="00F54780" w:rsidRPr="00B9287D">
        <w:t xml:space="preserve">, the dummy burst and </w:t>
      </w:r>
      <w:r w:rsidRPr="00B9287D">
        <w:t xml:space="preserve">all </w:t>
      </w:r>
      <w:r w:rsidR="00F54780" w:rsidRPr="00B9287D">
        <w:t xml:space="preserve">normal burst </w:t>
      </w:r>
      <w:r w:rsidRPr="00B9287D">
        <w:t xml:space="preserve">legacy training sequences, including the VAMOS sequences and the NewToN </w:t>
      </w:r>
      <w:r>
        <w:fldChar w:fldCharType="begin"/>
      </w:r>
      <w:r w:rsidRPr="00B9287D">
        <w:instrText xml:space="preserve"> REF _Ref439934746 \r \h </w:instrText>
      </w:r>
      <w:r>
        <w:fldChar w:fldCharType="separate"/>
      </w:r>
      <w:r w:rsidR="00DE0EC4">
        <w:t>[2]</w:t>
      </w:r>
      <w:r>
        <w:fldChar w:fldCharType="end"/>
      </w:r>
      <w:r w:rsidRPr="00B9287D">
        <w:t xml:space="preserve"> sequences. </w:t>
      </w:r>
      <w:r w:rsidR="003F6388">
        <w:t>The legacy sequences are defined in</w:t>
      </w:r>
      <w:r w:rsidR="00FE3840">
        <w:t xml:space="preserve"> </w:t>
      </w:r>
      <w:r w:rsidR="00FE3840">
        <w:fldChar w:fldCharType="begin"/>
      </w:r>
      <w:r w:rsidR="00FE3840">
        <w:instrText xml:space="preserve"> REF _Ref442788741 \r \h </w:instrText>
      </w:r>
      <w:r w:rsidR="00FE3840">
        <w:fldChar w:fldCharType="separate"/>
      </w:r>
      <w:r w:rsidR="00FE3840">
        <w:t>[3]</w:t>
      </w:r>
      <w:r w:rsidR="00FE3840">
        <w:fldChar w:fldCharType="end"/>
      </w:r>
      <w:r w:rsidR="003F6388">
        <w:t xml:space="preserve">. </w:t>
      </w:r>
      <w:r w:rsidR="003D5E4C" w:rsidRPr="00B9287D">
        <w:t>A</w:t>
      </w:r>
      <w:r w:rsidRPr="00B9287D">
        <w:t>ll possible lags between desired and interfe</w:t>
      </w:r>
      <w:r w:rsidR="00EA33D9" w:rsidRPr="00B9287D">
        <w:t>ring sequences w</w:t>
      </w:r>
      <w:r w:rsidR="003D5E4C" w:rsidRPr="00B9287D">
        <w:t>ere considered during the design.</w:t>
      </w:r>
    </w:p>
    <w:p w:rsidR="0046564D" w:rsidRPr="00B9287D" w:rsidRDefault="003D5E4C" w:rsidP="00B01A87">
      <w:pPr>
        <w:pStyle w:val="BodyText"/>
      </w:pPr>
      <w:r w:rsidRPr="00B9287D">
        <w:t>The proposed EC-SCH</w:t>
      </w:r>
      <w:r w:rsidR="006722C8" w:rsidRPr="00B9287D">
        <w:t xml:space="preserve"> training sequence is</w:t>
      </w:r>
      <w:r w:rsidR="0046564D" w:rsidRPr="00B9287D">
        <w:t xml:space="preserve"> shown in </w:t>
      </w:r>
      <w:r w:rsidR="00DE62FA">
        <w:fldChar w:fldCharType="begin"/>
      </w:r>
      <w:r w:rsidR="00DE62FA" w:rsidRPr="00B9287D">
        <w:instrText xml:space="preserve"> REF _Ref439935381 \h </w:instrText>
      </w:r>
      <w:r w:rsidR="00DE62FA">
        <w:fldChar w:fldCharType="separate"/>
      </w:r>
      <w:r w:rsidR="00DE0EC4" w:rsidRPr="00B9287D">
        <w:t xml:space="preserve">Table </w:t>
      </w:r>
      <w:r w:rsidR="00DE0EC4">
        <w:rPr>
          <w:noProof/>
        </w:rPr>
        <w:t>1</w:t>
      </w:r>
      <w:r w:rsidR="00DE62FA">
        <w:fldChar w:fldCharType="end"/>
      </w:r>
      <w:r w:rsidR="0046564D" w:rsidRPr="00B9287D">
        <w:t>.</w:t>
      </w:r>
    </w:p>
    <w:p w:rsidR="007C095B" w:rsidRPr="00B9287D" w:rsidRDefault="007C095B" w:rsidP="007C095B">
      <w:pPr>
        <w:pStyle w:val="Caption"/>
        <w:keepNext/>
      </w:pPr>
      <w:bookmarkStart w:id="1" w:name="_Ref439935381"/>
      <w:r w:rsidRPr="00B9287D">
        <w:t xml:space="preserve">Table </w:t>
      </w:r>
      <w:r>
        <w:fldChar w:fldCharType="begin"/>
      </w:r>
      <w:r w:rsidRPr="00B9287D">
        <w:instrText xml:space="preserve"> SEQ Table \* ARABIC </w:instrText>
      </w:r>
      <w:r>
        <w:fldChar w:fldCharType="separate"/>
      </w:r>
      <w:r w:rsidR="00DE0EC4">
        <w:rPr>
          <w:noProof/>
        </w:rPr>
        <w:t>1</w:t>
      </w:r>
      <w:r>
        <w:fldChar w:fldCharType="end"/>
      </w:r>
      <w:bookmarkEnd w:id="1"/>
      <w:r w:rsidR="003D5E4C" w:rsidRPr="00B9287D">
        <w:rPr>
          <w:noProof/>
        </w:rPr>
        <w:t>: Proposed EC-SCH training sequence</w:t>
      </w:r>
      <w:r w:rsidRPr="00B9287D"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4962"/>
      </w:tblGrid>
      <w:tr w:rsidR="0093596F" w:rsidRPr="008143DE" w:rsidTr="001E6DA7">
        <w:trPr>
          <w:jc w:val="center"/>
        </w:trPr>
        <w:tc>
          <w:tcPr>
            <w:tcW w:w="1133" w:type="dxa"/>
          </w:tcPr>
          <w:p w:rsidR="0093596F" w:rsidRPr="00C41732" w:rsidRDefault="0093596F" w:rsidP="001E6DA7">
            <w:pPr>
              <w:pStyle w:val="TAH"/>
            </w:pPr>
            <w:r>
              <w:rPr>
                <w:lang w:val="fr-FR"/>
              </w:rPr>
              <w:t xml:space="preserve"> TSC</w:t>
            </w:r>
          </w:p>
        </w:tc>
        <w:tc>
          <w:tcPr>
            <w:tcW w:w="4962" w:type="dxa"/>
          </w:tcPr>
          <w:p w:rsidR="0093596F" w:rsidRPr="00B9287D" w:rsidRDefault="003D5E4C" w:rsidP="0093596F">
            <w:pPr>
              <w:pStyle w:val="TAH"/>
            </w:pPr>
            <w:r w:rsidRPr="00B9287D">
              <w:t>EC-SCH</w:t>
            </w:r>
            <w:r w:rsidR="0093596F" w:rsidRPr="00B9287D">
              <w:t xml:space="preserve"> training sequence bits</w:t>
            </w:r>
          </w:p>
        </w:tc>
      </w:tr>
      <w:tr w:rsidR="0093596F" w:rsidRPr="00C41732" w:rsidTr="001E6DA7">
        <w:trPr>
          <w:jc w:val="center"/>
        </w:trPr>
        <w:tc>
          <w:tcPr>
            <w:tcW w:w="1133" w:type="dxa"/>
          </w:tcPr>
          <w:p w:rsidR="0093596F" w:rsidRPr="00F44186" w:rsidRDefault="0093596F" w:rsidP="001E6DA7">
            <w:pPr>
              <w:pStyle w:val="TAC"/>
              <w:rPr>
                <w:rFonts w:ascii="Courier New" w:hAnsi="Courier New" w:cs="Courier New"/>
              </w:rPr>
            </w:pPr>
            <w:r w:rsidRPr="00F44186">
              <w:rPr>
                <w:rFonts w:ascii="Courier New" w:hAnsi="Courier New" w:cs="Courier New"/>
              </w:rPr>
              <w:t>0</w:t>
            </w:r>
          </w:p>
        </w:tc>
        <w:tc>
          <w:tcPr>
            <w:tcW w:w="4962" w:type="dxa"/>
          </w:tcPr>
          <w:p w:rsidR="0093596F" w:rsidRPr="00F44186" w:rsidRDefault="00D664E7" w:rsidP="00D664E7">
            <w:pPr>
              <w:pStyle w:val="TAC"/>
              <w:jc w:val="left"/>
              <w:rPr>
                <w:rFonts w:ascii="Courier New" w:hAnsi="Courier New" w:cs="Courier New"/>
              </w:rPr>
            </w:pPr>
            <w:r w:rsidRPr="00F44186">
              <w:rPr>
                <w:rFonts w:ascii="Courier New" w:hAnsi="Courier New" w:cs="Courier New"/>
              </w:rPr>
              <w:t>1 0 1 1 1 0 1 0 0 0 1 1 1 1 0 1 1 1 0 1 0 1 1 0 1 1 1 1 0 1 0 0 1 0 0 0 1 0 1 1 0 1 0 0 0 0 0 0 1 0 0 0 1 1 1 0 1 0 0 1 1 0 0 0</w:t>
            </w:r>
          </w:p>
        </w:tc>
      </w:tr>
    </w:tbl>
    <w:p w:rsidR="0046564D" w:rsidRPr="00FC16DA" w:rsidRDefault="0046564D" w:rsidP="00B01A87">
      <w:pPr>
        <w:pStyle w:val="BodyText"/>
      </w:pPr>
    </w:p>
    <w:p w:rsidR="00457838" w:rsidRPr="002015D1" w:rsidRDefault="00457838" w:rsidP="00457838">
      <w:pPr>
        <w:pStyle w:val="Heading1"/>
      </w:pPr>
      <w:r w:rsidRPr="002015D1">
        <w:t>Performance Evaluation</w:t>
      </w:r>
    </w:p>
    <w:p w:rsidR="004B0DAA" w:rsidRPr="008143DE" w:rsidRDefault="002D4D4A" w:rsidP="004B0DAA">
      <w:r w:rsidRPr="00B9287D">
        <w:t>The training sequence has</w:t>
      </w:r>
      <w:r w:rsidR="004B0DAA" w:rsidRPr="00B9287D">
        <w:t xml:space="preserve"> been evaluated according to </w:t>
      </w:r>
      <w:r w:rsidR="004B0DAA">
        <w:fldChar w:fldCharType="begin"/>
      </w:r>
      <w:r w:rsidR="004B0DAA" w:rsidRPr="00B9287D">
        <w:instrText xml:space="preserve"> REF _Ref439935781 \r \h </w:instrText>
      </w:r>
      <w:r w:rsidR="004B0DAA">
        <w:fldChar w:fldCharType="separate"/>
      </w:r>
      <w:r w:rsidR="00DE0EC4">
        <w:t>[5]</w:t>
      </w:r>
      <w:r w:rsidR="004B0DAA">
        <w:fldChar w:fldCharType="end"/>
      </w:r>
      <w:r w:rsidR="008143DE">
        <w:t>.</w:t>
      </w:r>
    </w:p>
    <w:p w:rsidR="00F564B6" w:rsidRPr="008143DE" w:rsidRDefault="00B40850" w:rsidP="00B40850">
      <w:pPr>
        <w:pStyle w:val="Heading2"/>
      </w:pPr>
      <w:r w:rsidRPr="008143DE">
        <w:t>Simulations</w:t>
      </w:r>
    </w:p>
    <w:p w:rsidR="008143DE" w:rsidRPr="00B9287D" w:rsidRDefault="000307E5" w:rsidP="004B0DAA">
      <w:r w:rsidRPr="00B9287D">
        <w:t xml:space="preserve">It has been agreed, see </w:t>
      </w:r>
      <w:r w:rsidR="004B0DAA">
        <w:fldChar w:fldCharType="begin"/>
      </w:r>
      <w:r w:rsidR="004B0DAA" w:rsidRPr="00B9287D">
        <w:instrText xml:space="preserve"> REF _Ref439935781 \r \h </w:instrText>
      </w:r>
      <w:r w:rsidR="004B0DAA">
        <w:fldChar w:fldCharType="separate"/>
      </w:r>
      <w:r w:rsidR="00DE0EC4">
        <w:t>[5]</w:t>
      </w:r>
      <w:r w:rsidR="004B0DAA">
        <w:fldChar w:fldCharType="end"/>
      </w:r>
      <w:r w:rsidR="002778EB" w:rsidRPr="00B9287D">
        <w:t xml:space="preserve"> that</w:t>
      </w:r>
      <w:r w:rsidR="004B0DAA" w:rsidRPr="00B9287D">
        <w:t xml:space="preserve"> “</w:t>
      </w:r>
      <w:r w:rsidR="00FC7E99" w:rsidRPr="00B9287D">
        <w:t>The EC-SCH training sequence shall be evaluated with link simulations for sensitivity and for Co-channel interference cases when interfered by SCH or normal burst GMSK (including dummy burst) or 8PSK.”</w:t>
      </w:r>
      <w:r w:rsidR="002778EB" w:rsidRPr="00B9287D">
        <w:t xml:space="preserve"> (WA7).</w:t>
      </w:r>
    </w:p>
    <w:p w:rsidR="00D42531" w:rsidRPr="00B9287D" w:rsidRDefault="00D42531" w:rsidP="004B0DAA">
      <w:r w:rsidRPr="00B9287D">
        <w:t xml:space="preserve">Simulation assumptions are specified in </w:t>
      </w:r>
      <w:r>
        <w:fldChar w:fldCharType="begin"/>
      </w:r>
      <w:r w:rsidRPr="00B9287D">
        <w:instrText xml:space="preserve"> REF _Ref439942188 \h </w:instrText>
      </w:r>
      <w:r>
        <w:fldChar w:fldCharType="separate"/>
      </w:r>
      <w:r w:rsidR="00DE0EC4" w:rsidRPr="00DE0EC4">
        <w:t xml:space="preserve">Table </w:t>
      </w:r>
      <w:r w:rsidR="00DE0EC4" w:rsidRPr="00DE0EC4">
        <w:rPr>
          <w:noProof/>
        </w:rPr>
        <w:t>2</w:t>
      </w:r>
      <w:r>
        <w:fldChar w:fldCharType="end"/>
      </w:r>
      <w:r w:rsidRPr="00B9287D">
        <w:t>.</w:t>
      </w:r>
    </w:p>
    <w:p w:rsidR="00D42531" w:rsidRPr="00D42531" w:rsidRDefault="00D42531" w:rsidP="00D42531">
      <w:pPr>
        <w:pStyle w:val="Caption"/>
        <w:keepNext/>
      </w:pPr>
      <w:bookmarkStart w:id="2" w:name="_Ref439942188"/>
      <w:r w:rsidRPr="002778EB">
        <w:lastRenderedPageBreak/>
        <w:t xml:space="preserve">Table </w:t>
      </w:r>
      <w:r>
        <w:fldChar w:fldCharType="begin"/>
      </w:r>
      <w:r w:rsidRPr="002778EB">
        <w:instrText xml:space="preserve"> SEQ Table \* ARABIC </w:instrText>
      </w:r>
      <w:r>
        <w:fldChar w:fldCharType="separate"/>
      </w:r>
      <w:r w:rsidR="00DE0EC4">
        <w:rPr>
          <w:noProof/>
        </w:rPr>
        <w:t>2</w:t>
      </w:r>
      <w:r>
        <w:fldChar w:fldCharType="end"/>
      </w:r>
      <w:bookmarkEnd w:id="2"/>
      <w:r w:rsidRPr="002778EB">
        <w:t xml:space="preserve">: Simulation </w:t>
      </w:r>
      <w:r w:rsidR="00AC0D0B" w:rsidRPr="002778EB">
        <w:t>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33"/>
        <w:gridCol w:w="4062"/>
      </w:tblGrid>
      <w:tr w:rsidR="00D42531" w:rsidRPr="007729BF" w:rsidTr="00202611">
        <w:trPr>
          <w:jc w:val="center"/>
        </w:trPr>
        <w:tc>
          <w:tcPr>
            <w:tcW w:w="2033" w:type="dxa"/>
          </w:tcPr>
          <w:p w:rsidR="00D42531" w:rsidRPr="007729BF" w:rsidRDefault="00D42531" w:rsidP="00202611">
            <w:pPr>
              <w:pStyle w:val="TAH"/>
            </w:pPr>
            <w:r>
              <w:t>Parameter</w:t>
            </w:r>
          </w:p>
        </w:tc>
        <w:tc>
          <w:tcPr>
            <w:tcW w:w="4062" w:type="dxa"/>
          </w:tcPr>
          <w:p w:rsidR="00D42531" w:rsidRPr="0093596F" w:rsidRDefault="00D42531" w:rsidP="00202611">
            <w:pPr>
              <w:pStyle w:val="TAH"/>
            </w:pPr>
            <w:r>
              <w:t>Setting</w:t>
            </w:r>
          </w:p>
        </w:tc>
      </w:tr>
      <w:tr w:rsidR="00D42531" w:rsidRPr="00C41732" w:rsidTr="00202611">
        <w:trPr>
          <w:jc w:val="center"/>
        </w:trPr>
        <w:tc>
          <w:tcPr>
            <w:tcW w:w="2033" w:type="dxa"/>
          </w:tcPr>
          <w:p w:rsidR="00D42531" w:rsidRPr="00EA3BA6" w:rsidRDefault="00D42531" w:rsidP="00202611">
            <w:pPr>
              <w:pStyle w:val="TAC"/>
              <w:rPr>
                <w:rFonts w:cs="Arial"/>
              </w:rPr>
            </w:pPr>
            <w:r w:rsidRPr="00EA3BA6">
              <w:rPr>
                <w:rFonts w:cs="Arial"/>
              </w:rPr>
              <w:t>Channel</w:t>
            </w:r>
          </w:p>
        </w:tc>
        <w:tc>
          <w:tcPr>
            <w:tcW w:w="4062" w:type="dxa"/>
          </w:tcPr>
          <w:p w:rsidR="00D42531" w:rsidRPr="00EA3BA6" w:rsidRDefault="00D42531" w:rsidP="00202611">
            <w:pPr>
              <w:pStyle w:val="TAC"/>
              <w:rPr>
                <w:rFonts w:cs="Arial"/>
              </w:rPr>
            </w:pPr>
            <w:r w:rsidRPr="00EA3BA6">
              <w:rPr>
                <w:rFonts w:cs="Arial"/>
              </w:rPr>
              <w:t>Typical Urban</w:t>
            </w:r>
          </w:p>
        </w:tc>
      </w:tr>
      <w:tr w:rsidR="00D42531" w:rsidRPr="00C41732" w:rsidTr="00202611">
        <w:trPr>
          <w:jc w:val="center"/>
        </w:trPr>
        <w:tc>
          <w:tcPr>
            <w:tcW w:w="2033" w:type="dxa"/>
          </w:tcPr>
          <w:p w:rsidR="00D42531" w:rsidRPr="00EA3BA6" w:rsidRDefault="00D42531" w:rsidP="00202611">
            <w:pPr>
              <w:pStyle w:val="TAC"/>
              <w:rPr>
                <w:rFonts w:cs="Arial"/>
              </w:rPr>
            </w:pPr>
            <w:r w:rsidRPr="00EA3BA6">
              <w:rPr>
                <w:rFonts w:cs="Arial"/>
              </w:rPr>
              <w:t>Speed</w:t>
            </w:r>
          </w:p>
        </w:tc>
        <w:tc>
          <w:tcPr>
            <w:tcW w:w="4062" w:type="dxa"/>
          </w:tcPr>
          <w:p w:rsidR="00D42531" w:rsidRPr="00EA3BA6" w:rsidRDefault="00D42531" w:rsidP="00202611">
            <w:pPr>
              <w:pStyle w:val="TAC"/>
              <w:rPr>
                <w:rFonts w:cs="Arial"/>
              </w:rPr>
            </w:pPr>
            <w:r w:rsidRPr="00EA3BA6">
              <w:rPr>
                <w:rFonts w:cs="Arial"/>
              </w:rPr>
              <w:t>1.2 km/h</w:t>
            </w:r>
          </w:p>
        </w:tc>
      </w:tr>
      <w:tr w:rsidR="00D42531" w:rsidRPr="00C41732" w:rsidTr="00202611">
        <w:trPr>
          <w:jc w:val="center"/>
        </w:trPr>
        <w:tc>
          <w:tcPr>
            <w:tcW w:w="2033" w:type="dxa"/>
          </w:tcPr>
          <w:p w:rsidR="00D42531" w:rsidRPr="00EA3BA6" w:rsidRDefault="00D42531" w:rsidP="00202611">
            <w:pPr>
              <w:pStyle w:val="TAC"/>
              <w:rPr>
                <w:rFonts w:cs="Arial"/>
              </w:rPr>
            </w:pPr>
            <w:r w:rsidRPr="00EA3BA6">
              <w:rPr>
                <w:rFonts w:cs="Arial"/>
              </w:rPr>
              <w:t>Repetition scheme</w:t>
            </w:r>
          </w:p>
        </w:tc>
        <w:tc>
          <w:tcPr>
            <w:tcW w:w="4062" w:type="dxa"/>
          </w:tcPr>
          <w:p w:rsidR="00D42531" w:rsidRPr="00EA3BA6" w:rsidRDefault="00D42531" w:rsidP="00202611">
            <w:pPr>
              <w:pStyle w:val="TAC"/>
              <w:rPr>
                <w:rFonts w:cs="Arial"/>
              </w:rPr>
            </w:pPr>
            <w:r w:rsidRPr="00EA3BA6">
              <w:rPr>
                <w:rFonts w:cs="Arial"/>
              </w:rPr>
              <w:t>None, no repetitions.</w:t>
            </w:r>
          </w:p>
        </w:tc>
      </w:tr>
      <w:tr w:rsidR="00D42531" w:rsidRPr="007729BF" w:rsidTr="00202611">
        <w:trPr>
          <w:jc w:val="center"/>
        </w:trPr>
        <w:tc>
          <w:tcPr>
            <w:tcW w:w="2033" w:type="dxa"/>
          </w:tcPr>
          <w:p w:rsidR="00D42531" w:rsidRPr="00EA3BA6" w:rsidRDefault="00D42531" w:rsidP="00202611">
            <w:pPr>
              <w:pStyle w:val="TAC"/>
              <w:rPr>
                <w:rFonts w:cs="Arial"/>
              </w:rPr>
            </w:pPr>
            <w:r w:rsidRPr="00EA3BA6">
              <w:rPr>
                <w:rFonts w:cs="Arial"/>
              </w:rPr>
              <w:t>Diversity</w:t>
            </w:r>
          </w:p>
        </w:tc>
        <w:tc>
          <w:tcPr>
            <w:tcW w:w="4062" w:type="dxa"/>
          </w:tcPr>
          <w:p w:rsidR="00D42531" w:rsidRPr="00EA3BA6" w:rsidRDefault="00D42531" w:rsidP="00D42531">
            <w:pPr>
              <w:pStyle w:val="TAC"/>
              <w:rPr>
                <w:rFonts w:cs="Arial"/>
              </w:rPr>
            </w:pPr>
            <w:r w:rsidRPr="00EA3BA6">
              <w:rPr>
                <w:rFonts w:cs="Arial"/>
              </w:rPr>
              <w:t>Single antenna.</w:t>
            </w:r>
          </w:p>
        </w:tc>
      </w:tr>
      <w:tr w:rsidR="00D42531" w:rsidRPr="008143DE" w:rsidTr="00202611">
        <w:trPr>
          <w:jc w:val="center"/>
        </w:trPr>
        <w:tc>
          <w:tcPr>
            <w:tcW w:w="2033" w:type="dxa"/>
          </w:tcPr>
          <w:p w:rsidR="00D42531" w:rsidRPr="00EA3BA6" w:rsidRDefault="00D42531" w:rsidP="00202611">
            <w:pPr>
              <w:pStyle w:val="TAC"/>
              <w:rPr>
                <w:rFonts w:cs="Arial"/>
              </w:rPr>
            </w:pPr>
            <w:r w:rsidRPr="00EA3BA6">
              <w:rPr>
                <w:rFonts w:cs="Arial"/>
              </w:rPr>
              <w:t>Time lag</w:t>
            </w:r>
          </w:p>
        </w:tc>
        <w:tc>
          <w:tcPr>
            <w:tcW w:w="4062" w:type="dxa"/>
          </w:tcPr>
          <w:p w:rsidR="00D42531" w:rsidRPr="00B9287D" w:rsidRDefault="003344E8" w:rsidP="00B9287D">
            <w:pPr>
              <w:pStyle w:val="TAC"/>
              <w:rPr>
                <w:rFonts w:cs="Arial"/>
              </w:rPr>
            </w:pPr>
            <w:r w:rsidRPr="00B9287D">
              <w:rPr>
                <w:rFonts w:cs="Arial"/>
              </w:rPr>
              <w:t>The time lag between the desired sequence and interfering sequences where selected randomly per burst according</w:t>
            </w:r>
            <w:r w:rsidR="00B9287D">
              <w:rPr>
                <w:rFonts w:cs="Arial"/>
              </w:rPr>
              <w:t xml:space="preserve"> to</w:t>
            </w:r>
            <w:r w:rsidR="00B9287D" w:rsidRPr="00B9287D">
              <w:rPr>
                <w:rFonts w:cs="Arial"/>
              </w:rPr>
              <w:t xml:space="preserve"> </w:t>
            </w:r>
            <w:r w:rsidR="00B9287D">
              <w:rPr>
                <w:rFonts w:cs="Arial"/>
              </w:rPr>
              <w:t>model in</w:t>
            </w:r>
            <w:r w:rsidRPr="00B9287D">
              <w:rPr>
                <w:rFonts w:cs="Arial"/>
              </w:rPr>
              <w:t xml:space="preserve"> [3], WA11.</w:t>
            </w:r>
          </w:p>
        </w:tc>
      </w:tr>
    </w:tbl>
    <w:p w:rsidR="004B0DAA" w:rsidRPr="00B9287D" w:rsidRDefault="004B0DAA" w:rsidP="00B40850">
      <w:pPr>
        <w:pStyle w:val="BodyText"/>
      </w:pPr>
    </w:p>
    <w:p w:rsidR="00C640C6" w:rsidRPr="00B9287D" w:rsidRDefault="00D16E71" w:rsidP="00D16E71">
      <w:r w:rsidRPr="00B9287D">
        <w:t>The format used in the figure legends are &lt;desired&gt;/&lt;interfering&gt;, for example EC-</w:t>
      </w:r>
      <w:r w:rsidR="00060308" w:rsidRPr="00B9287D">
        <w:t>SCH</w:t>
      </w:r>
      <w:r w:rsidRPr="00B9287D">
        <w:t>/</w:t>
      </w:r>
      <w:r w:rsidR="00060308" w:rsidRPr="00B9287D">
        <w:t>SCH</w:t>
      </w:r>
      <w:r w:rsidRPr="00B9287D">
        <w:t xml:space="preserve"> means that EC-</w:t>
      </w:r>
      <w:r w:rsidR="00060308" w:rsidRPr="00B9287D">
        <w:t>SCH</w:t>
      </w:r>
      <w:r w:rsidRPr="00B9287D">
        <w:t xml:space="preserve"> is the desired signal and </w:t>
      </w:r>
      <w:r w:rsidR="00060308" w:rsidRPr="00B9287D">
        <w:t>SCH</w:t>
      </w:r>
      <w:r w:rsidRPr="00B9287D">
        <w:t xml:space="preserve"> is interfering.</w:t>
      </w:r>
    </w:p>
    <w:p w:rsidR="00060308" w:rsidRPr="00B9287D" w:rsidRDefault="00060308" w:rsidP="00060308">
      <w:r w:rsidRPr="00B9287D">
        <w:t xml:space="preserve">It is important that a normal burst interfered by an EC-SCH is not degraded too much in performance. In general the performance for TSC </w:t>
      </w:r>
      <w:r w:rsidRPr="00B9287D">
        <w:rPr>
          <w:i/>
        </w:rPr>
        <w:t>k</w:t>
      </w:r>
      <w:r w:rsidRPr="00B9287D">
        <w:t xml:space="preserve"> interfered by TSC </w:t>
      </w:r>
      <w:r w:rsidRPr="00B9287D">
        <w:rPr>
          <w:i/>
        </w:rPr>
        <w:t>p</w:t>
      </w:r>
      <w:r w:rsidRPr="00B9287D">
        <w:t xml:space="preserve"> depends on the auto-correlation of </w:t>
      </w:r>
      <w:r w:rsidRPr="00B9287D">
        <w:rPr>
          <w:i/>
        </w:rPr>
        <w:t>k</w:t>
      </w:r>
      <w:r w:rsidRPr="00B9287D">
        <w:t xml:space="preserve"> and the cross-correlation between </w:t>
      </w:r>
      <w:r w:rsidRPr="00B9287D">
        <w:rPr>
          <w:i/>
        </w:rPr>
        <w:t>k</w:t>
      </w:r>
      <w:r w:rsidRPr="00B9287D">
        <w:t xml:space="preserve"> and </w:t>
      </w:r>
      <w:r w:rsidRPr="00B9287D">
        <w:rPr>
          <w:i/>
        </w:rPr>
        <w:t>p</w:t>
      </w:r>
      <w:r w:rsidRPr="00B9287D">
        <w:t xml:space="preserve">, see </w:t>
      </w:r>
      <w:r w:rsidRPr="00F44186">
        <w:fldChar w:fldCharType="begin"/>
      </w:r>
      <w:r w:rsidRPr="00B9287D">
        <w:instrText xml:space="preserve"> REF _Ref440374334 \h </w:instrText>
      </w:r>
      <w:r w:rsidRPr="00F44186">
        <w:fldChar w:fldCharType="separate"/>
      </w:r>
      <w:r w:rsidR="00DE0EC4" w:rsidRPr="00B9287D">
        <w:t xml:space="preserve">Equation </w:t>
      </w:r>
      <w:r w:rsidR="00DE0EC4">
        <w:rPr>
          <w:noProof/>
        </w:rPr>
        <w:t>1</w:t>
      </w:r>
      <w:r w:rsidRPr="00F44186">
        <w:fldChar w:fldCharType="end"/>
      </w:r>
      <w:r w:rsidRPr="00B9287D">
        <w:t>.</w:t>
      </w:r>
    </w:p>
    <w:p w:rsidR="00060308" w:rsidRPr="00F44186" w:rsidRDefault="00060308" w:rsidP="00060308">
      <w:pPr>
        <w:pStyle w:val="BodyText"/>
        <w:keepNext/>
        <w:jc w:val="center"/>
      </w:pPr>
      <w:r w:rsidRPr="00F44186">
        <w:rPr>
          <w:position w:val="-14"/>
        </w:rPr>
        <w:object w:dxaOrig="326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5pt;height:23.25pt" o:ole="">
            <v:imagedata r:id="rId9" o:title=""/>
          </v:shape>
          <o:OLEObject Type="Embed" ProgID="Equation.3" ShapeID="_x0000_i1025" DrawAspect="Content" ObjectID="_1516556037" r:id="rId10"/>
        </w:object>
      </w:r>
    </w:p>
    <w:p w:rsidR="00060308" w:rsidRPr="00B9287D" w:rsidRDefault="00060308" w:rsidP="00060308">
      <w:pPr>
        <w:pStyle w:val="Caption"/>
      </w:pPr>
      <w:bookmarkStart w:id="3" w:name="_Ref440374334"/>
      <w:r w:rsidRPr="00B9287D">
        <w:t xml:space="preserve">Equation </w:t>
      </w:r>
      <w:r w:rsidR="00BF464B">
        <w:fldChar w:fldCharType="begin"/>
      </w:r>
      <w:r w:rsidR="00BF464B" w:rsidRPr="00B9287D">
        <w:instrText xml:space="preserve"> SEQ Equation \* ARABIC </w:instrText>
      </w:r>
      <w:r w:rsidR="00BF464B">
        <w:fldChar w:fldCharType="separate"/>
      </w:r>
      <w:r w:rsidR="00DE0EC4">
        <w:rPr>
          <w:noProof/>
        </w:rPr>
        <w:t>1</w:t>
      </w:r>
      <w:r w:rsidR="00BF464B">
        <w:rPr>
          <w:noProof/>
        </w:rPr>
        <w:fldChar w:fldCharType="end"/>
      </w:r>
      <w:bookmarkEnd w:id="3"/>
      <w:r w:rsidRPr="00B9287D">
        <w:t xml:space="preserve">: Channel estimation error contribution from interfering TSC. </w:t>
      </w:r>
      <w:r w:rsidRPr="00B9287D">
        <w:rPr>
          <w:i/>
        </w:rPr>
        <w:t>S</w:t>
      </w:r>
      <w:r w:rsidRPr="00B9287D">
        <w:t xml:space="preserve"> is the least squares regression matrix, </w:t>
      </w:r>
      <w:r w:rsidRPr="00B9287D">
        <w:rPr>
          <w:i/>
        </w:rPr>
        <w:t>h</w:t>
      </w:r>
      <w:r w:rsidRPr="00B9287D">
        <w:t xml:space="preserve"> is the channel and “</w:t>
      </w:r>
      <w:r w:rsidRPr="00B9287D">
        <w:rPr>
          <w:i/>
        </w:rPr>
        <w:t>error</w:t>
      </w:r>
      <w:r w:rsidRPr="00B9287D">
        <w:t xml:space="preserve">” is the model error and noise. </w:t>
      </w:r>
      <w:proofErr w:type="gramStart"/>
      <w:r w:rsidRPr="00B9287D">
        <w:t xml:space="preserve">(Derived in </w:t>
      </w:r>
      <w:r w:rsidRPr="00F44186">
        <w:fldChar w:fldCharType="begin"/>
      </w:r>
      <w:r w:rsidRPr="00B9287D">
        <w:instrText xml:space="preserve"> REF _Ref439934746 \r \h </w:instrText>
      </w:r>
      <w:r w:rsidRPr="00F44186">
        <w:fldChar w:fldCharType="separate"/>
      </w:r>
      <w:r w:rsidR="00DE0EC4">
        <w:t>[2]</w:t>
      </w:r>
      <w:r w:rsidRPr="00F44186">
        <w:fldChar w:fldCharType="end"/>
      </w:r>
      <w:r w:rsidRPr="00B9287D">
        <w:t xml:space="preserve"> Equation 8.)</w:t>
      </w:r>
      <w:proofErr w:type="gramEnd"/>
    </w:p>
    <w:p w:rsidR="00060308" w:rsidRPr="00B9287D" w:rsidRDefault="00060308" w:rsidP="00060308">
      <w:r w:rsidRPr="00B9287D">
        <w:t>Therefor</w:t>
      </w:r>
      <w:r w:rsidR="009938D0" w:rsidRPr="00B9287D">
        <w:t>e</w:t>
      </w:r>
      <w:r w:rsidRPr="00B9287D">
        <w:t xml:space="preserve"> the performance for k interfered by p and p interfered by k is not the same. Since </w:t>
      </w:r>
      <w:r w:rsidR="001234DF" w:rsidRPr="00B9287D">
        <w:t>the new sequence is</w:t>
      </w:r>
      <w:r w:rsidRPr="00B9287D">
        <w:t xml:space="preserve"> evaluated with normal burst interference, both the auto-correlation of the new sequence and the cross-correlation between the new sequence and the normal burst sequences are taken into consideration. Hence, evaluating normal bursts interfered by the new sequence would not add much to this evaluation.</w:t>
      </w:r>
    </w:p>
    <w:p w:rsidR="00293EAD" w:rsidRPr="00E629B8" w:rsidRDefault="00293EAD" w:rsidP="00293EAD">
      <w:pPr>
        <w:pStyle w:val="Heading3"/>
      </w:pPr>
      <w:r w:rsidRPr="00E629B8">
        <w:t>Sensitivity</w:t>
      </w:r>
    </w:p>
    <w:p w:rsidR="00293EAD" w:rsidRPr="00B9287D" w:rsidRDefault="00293EAD" w:rsidP="00293EAD">
      <w:pPr>
        <w:pStyle w:val="BodyText"/>
        <w:rPr>
          <w:lang w:eastAsia="ko-KR"/>
        </w:rPr>
      </w:pPr>
      <w:r>
        <w:rPr>
          <w:lang w:eastAsia="ko-KR"/>
        </w:rPr>
        <w:fldChar w:fldCharType="begin"/>
      </w:r>
      <w:r w:rsidRPr="00B9287D">
        <w:rPr>
          <w:lang w:eastAsia="ko-KR"/>
        </w:rPr>
        <w:instrText xml:space="preserve"> REF _Ref439942803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E0EC4" w:rsidRPr="00B9287D">
        <w:t xml:space="preserve">Figure </w:t>
      </w:r>
      <w:r w:rsidR="00DE0EC4">
        <w:rPr>
          <w:noProof/>
        </w:rPr>
        <w:t>1</w:t>
      </w:r>
      <w:r>
        <w:rPr>
          <w:lang w:eastAsia="ko-KR"/>
        </w:rPr>
        <w:fldChar w:fldCharType="end"/>
      </w:r>
      <w:r w:rsidRPr="00B9287D">
        <w:rPr>
          <w:lang w:eastAsia="ko-KR"/>
        </w:rPr>
        <w:t xml:space="preserve"> show sensitivity performance for the proposed sequence. As can be seen the difference compared to legacy normal SCH is negligible.</w:t>
      </w:r>
    </w:p>
    <w:p w:rsidR="00293EAD" w:rsidRDefault="00293EAD" w:rsidP="00B9287D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5F2B40C6" wp14:editId="1960E28B">
            <wp:extent cx="5245627" cy="34940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CH_sen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627" cy="3494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EAD" w:rsidRPr="00B9287D" w:rsidRDefault="00293EAD" w:rsidP="00B9287D">
      <w:pPr>
        <w:pStyle w:val="Caption"/>
      </w:pPr>
      <w:bookmarkStart w:id="4" w:name="_Ref439942803"/>
      <w:r w:rsidRPr="00B9287D">
        <w:t xml:space="preserve">Figure </w:t>
      </w:r>
      <w:r w:rsidR="00BF464B">
        <w:fldChar w:fldCharType="begin"/>
      </w:r>
      <w:r w:rsidR="00BF464B" w:rsidRPr="00B9287D">
        <w:instrText xml:space="preserve"> SEQ Figure \* ARABIC </w:instrText>
      </w:r>
      <w:r w:rsidR="00BF464B">
        <w:fldChar w:fldCharType="separate"/>
      </w:r>
      <w:r w:rsidR="00DE0EC4">
        <w:rPr>
          <w:noProof/>
        </w:rPr>
        <w:t>1</w:t>
      </w:r>
      <w:r w:rsidR="00BF464B">
        <w:rPr>
          <w:noProof/>
        </w:rPr>
        <w:fldChar w:fldCharType="end"/>
      </w:r>
      <w:bookmarkEnd w:id="4"/>
      <w:r w:rsidRPr="00B9287D">
        <w:t xml:space="preserve">: EC-SCH sensitivity performance. </w:t>
      </w:r>
      <w:proofErr w:type="gramStart"/>
      <w:r w:rsidRPr="00B9287D">
        <w:t>(1 dB per tick).</w:t>
      </w:r>
      <w:proofErr w:type="gramEnd"/>
    </w:p>
    <w:p w:rsidR="00293EAD" w:rsidRPr="009458C7" w:rsidRDefault="00293EAD" w:rsidP="00293EAD">
      <w:pPr>
        <w:pStyle w:val="Heading3"/>
      </w:pPr>
      <w:r w:rsidRPr="009458C7">
        <w:t>Co-channel Interference,</w:t>
      </w:r>
      <w:r w:rsidR="00D33117" w:rsidRPr="009458C7">
        <w:t xml:space="preserve"> Synchronization Burst</w:t>
      </w:r>
    </w:p>
    <w:p w:rsidR="00293EAD" w:rsidRPr="00B9287D" w:rsidRDefault="00293EAD" w:rsidP="00293EAD">
      <w:pPr>
        <w:pStyle w:val="BodyText"/>
        <w:rPr>
          <w:lang w:eastAsia="ko-KR"/>
        </w:rPr>
      </w:pPr>
      <w:r>
        <w:rPr>
          <w:lang w:eastAsia="ko-KR"/>
        </w:rPr>
        <w:fldChar w:fldCharType="begin"/>
      </w:r>
      <w:r w:rsidRPr="00B9287D">
        <w:rPr>
          <w:lang w:eastAsia="ko-KR"/>
        </w:rPr>
        <w:instrText xml:space="preserve"> REF _Ref439943010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E0EC4" w:rsidRPr="00B9287D">
        <w:t xml:space="preserve">Figure </w:t>
      </w:r>
      <w:r w:rsidR="00DE0EC4">
        <w:rPr>
          <w:noProof/>
        </w:rPr>
        <w:t>2</w:t>
      </w:r>
      <w:r>
        <w:rPr>
          <w:lang w:eastAsia="ko-KR"/>
        </w:rPr>
        <w:fldChar w:fldCharType="end"/>
      </w:r>
      <w:r w:rsidRPr="00B9287D">
        <w:rPr>
          <w:lang w:eastAsia="ko-KR"/>
        </w:rPr>
        <w:t xml:space="preserve"> show co-channel performance </w:t>
      </w:r>
      <w:r w:rsidR="00D33117" w:rsidRPr="00B9287D">
        <w:rPr>
          <w:lang w:eastAsia="ko-KR"/>
        </w:rPr>
        <w:t xml:space="preserve">when </w:t>
      </w:r>
      <w:r w:rsidR="007E668E" w:rsidRPr="00B9287D">
        <w:rPr>
          <w:lang w:eastAsia="ko-KR"/>
        </w:rPr>
        <w:t>the proposed sequence</w:t>
      </w:r>
      <w:r w:rsidR="00721826" w:rsidRPr="00B9287D">
        <w:rPr>
          <w:lang w:eastAsia="ko-KR"/>
        </w:rPr>
        <w:t xml:space="preserve"> is </w:t>
      </w:r>
      <w:r w:rsidR="00D33117" w:rsidRPr="00B9287D">
        <w:rPr>
          <w:lang w:eastAsia="ko-KR"/>
        </w:rPr>
        <w:t xml:space="preserve">interfered by the legacy synchronization burst </w:t>
      </w:r>
      <w:r w:rsidR="007E668E" w:rsidRPr="00B9287D">
        <w:rPr>
          <w:lang w:eastAsia="ko-KR"/>
        </w:rPr>
        <w:t xml:space="preserve">and </w:t>
      </w:r>
      <w:r w:rsidR="00721826" w:rsidRPr="00B9287D">
        <w:rPr>
          <w:lang w:eastAsia="ko-KR"/>
        </w:rPr>
        <w:t>vice versa</w:t>
      </w:r>
      <w:r w:rsidR="009938D0" w:rsidRPr="00B9287D">
        <w:rPr>
          <w:lang w:eastAsia="ko-KR"/>
        </w:rPr>
        <w:t xml:space="preserve"> (red lines)</w:t>
      </w:r>
      <w:r w:rsidR="007E668E" w:rsidRPr="00B9287D">
        <w:rPr>
          <w:lang w:eastAsia="ko-KR"/>
        </w:rPr>
        <w:t>,</w:t>
      </w:r>
      <w:r w:rsidR="00093533" w:rsidRPr="00B9287D">
        <w:rPr>
          <w:lang w:eastAsia="ko-KR"/>
        </w:rPr>
        <w:t xml:space="preserve"> compared to legacy SCH interfered by normal burst GMSK</w:t>
      </w:r>
      <w:r w:rsidR="00721826" w:rsidRPr="00B9287D">
        <w:rPr>
          <w:lang w:eastAsia="ko-KR"/>
        </w:rPr>
        <w:t xml:space="preserve"> (included in figure as reference</w:t>
      </w:r>
      <w:r w:rsidR="009938D0" w:rsidRPr="00B9287D">
        <w:rPr>
          <w:lang w:eastAsia="ko-KR"/>
        </w:rPr>
        <w:t xml:space="preserve"> – blue lines</w:t>
      </w:r>
      <w:r w:rsidR="00721826" w:rsidRPr="00B9287D">
        <w:rPr>
          <w:lang w:eastAsia="ko-KR"/>
        </w:rPr>
        <w:t>)</w:t>
      </w:r>
      <w:r w:rsidR="00093533" w:rsidRPr="00B9287D">
        <w:rPr>
          <w:lang w:eastAsia="ko-KR"/>
        </w:rPr>
        <w:t>. As can be seen the performance of the EC-SCH interfered by the legacy SCH (and vice versa) is comparable to when legacy SCH is interfered by normal burst GMSK.</w:t>
      </w:r>
    </w:p>
    <w:p w:rsidR="00293EAD" w:rsidRDefault="00293EAD" w:rsidP="00B9287D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34DFB694" wp14:editId="056C1B91">
            <wp:extent cx="5245626" cy="349405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CH_RACH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626" cy="3494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EAD" w:rsidRPr="00DE0EC4" w:rsidRDefault="00293EAD" w:rsidP="00B9287D">
      <w:pPr>
        <w:pStyle w:val="Caption"/>
        <w:rPr>
          <w:lang w:eastAsia="ko-KR"/>
        </w:rPr>
      </w:pPr>
      <w:bookmarkStart w:id="5" w:name="_Ref439943010"/>
      <w:r w:rsidRPr="00B9287D">
        <w:t xml:space="preserve">Figure </w:t>
      </w:r>
      <w:r w:rsidR="00BF464B">
        <w:fldChar w:fldCharType="begin"/>
      </w:r>
      <w:r w:rsidR="00BF464B" w:rsidRPr="00B9287D">
        <w:instrText xml:space="preserve"> SEQ Figure \* ARABIC </w:instrText>
      </w:r>
      <w:r w:rsidR="00BF464B">
        <w:fldChar w:fldCharType="separate"/>
      </w:r>
      <w:r w:rsidR="00DE0EC4">
        <w:rPr>
          <w:noProof/>
        </w:rPr>
        <w:t>2</w:t>
      </w:r>
      <w:r w:rsidR="00BF464B">
        <w:rPr>
          <w:noProof/>
        </w:rPr>
        <w:fldChar w:fldCharType="end"/>
      </w:r>
      <w:bookmarkEnd w:id="5"/>
      <w:r w:rsidR="00D33117" w:rsidRPr="00B9287D">
        <w:t>: EC-SCH</w:t>
      </w:r>
      <w:r w:rsidRPr="00B9287D">
        <w:t xml:space="preserve"> co-channel </w:t>
      </w:r>
      <w:proofErr w:type="gramStart"/>
      <w:r w:rsidRPr="00B9287D">
        <w:t>performance</w:t>
      </w:r>
      <w:r w:rsidR="00D33117" w:rsidRPr="00B9287D">
        <w:t>,</w:t>
      </w:r>
      <w:proofErr w:type="gramEnd"/>
      <w:r w:rsidR="00D33117" w:rsidRPr="00B9287D">
        <w:t xml:space="preserve"> interfered by </w:t>
      </w:r>
      <w:r w:rsidR="000B0F4A" w:rsidRPr="00B9287D">
        <w:t>SCH</w:t>
      </w:r>
      <w:r w:rsidRPr="00B9287D">
        <w:t xml:space="preserve">. </w:t>
      </w:r>
      <w:r w:rsidRPr="00DE0EC4">
        <w:t>(1 dB per tick).</w:t>
      </w:r>
    </w:p>
    <w:p w:rsidR="00293EAD" w:rsidRDefault="00293EAD" w:rsidP="00293EAD">
      <w:pPr>
        <w:pStyle w:val="Heading3"/>
      </w:pPr>
      <w:r>
        <w:t>Co-channel Interference, Normal Burst</w:t>
      </w:r>
    </w:p>
    <w:p w:rsidR="00293EAD" w:rsidRPr="00B9287D" w:rsidRDefault="00293EAD" w:rsidP="00293EAD">
      <w:pPr>
        <w:pStyle w:val="BodyText"/>
        <w:rPr>
          <w:lang w:eastAsia="ko-KR"/>
        </w:rPr>
      </w:pPr>
      <w:r>
        <w:rPr>
          <w:lang w:eastAsia="ko-KR"/>
        </w:rPr>
        <w:fldChar w:fldCharType="begin"/>
      </w:r>
      <w:r w:rsidRPr="00B9287D">
        <w:rPr>
          <w:lang w:eastAsia="ko-KR"/>
        </w:rPr>
        <w:instrText xml:space="preserve"> REF _Ref439943415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E0EC4" w:rsidRPr="00B9287D">
        <w:t xml:space="preserve">Figure </w:t>
      </w:r>
      <w:r w:rsidR="00DE0EC4">
        <w:rPr>
          <w:noProof/>
        </w:rPr>
        <w:t>3</w:t>
      </w:r>
      <w:r>
        <w:rPr>
          <w:lang w:eastAsia="ko-KR"/>
        </w:rPr>
        <w:fldChar w:fldCharType="end"/>
      </w:r>
      <w:r w:rsidRPr="00B9287D">
        <w:rPr>
          <w:lang w:eastAsia="ko-KR"/>
        </w:rPr>
        <w:t xml:space="preserve"> and </w:t>
      </w:r>
      <w:r>
        <w:rPr>
          <w:lang w:eastAsia="ko-KR"/>
        </w:rPr>
        <w:fldChar w:fldCharType="begin"/>
      </w:r>
      <w:r w:rsidRPr="00B9287D">
        <w:rPr>
          <w:lang w:eastAsia="ko-KR"/>
        </w:rPr>
        <w:instrText xml:space="preserve"> REF _Ref439943453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E0EC4" w:rsidRPr="00B9287D">
        <w:t xml:space="preserve">Figure </w:t>
      </w:r>
      <w:r w:rsidR="00DE0EC4">
        <w:rPr>
          <w:noProof/>
        </w:rPr>
        <w:t>4</w:t>
      </w:r>
      <w:r>
        <w:rPr>
          <w:lang w:eastAsia="ko-KR"/>
        </w:rPr>
        <w:fldChar w:fldCharType="end"/>
      </w:r>
      <w:r w:rsidRPr="00B9287D">
        <w:rPr>
          <w:lang w:eastAsia="ko-KR"/>
        </w:rPr>
        <w:t xml:space="preserve"> show co-channel performance </w:t>
      </w:r>
      <w:r w:rsidR="003D498E">
        <w:rPr>
          <w:lang w:eastAsia="ko-KR"/>
        </w:rPr>
        <w:t xml:space="preserve">for EC-SCH </w:t>
      </w:r>
      <w:r w:rsidRPr="00B9287D">
        <w:rPr>
          <w:lang w:eastAsia="ko-KR"/>
        </w:rPr>
        <w:t>when interfered by normal bursts, GMSK and 8PSK</w:t>
      </w:r>
      <w:r w:rsidR="00735F33" w:rsidRPr="00B9287D">
        <w:rPr>
          <w:lang w:eastAsia="ko-KR"/>
        </w:rPr>
        <w:t xml:space="preserve"> (including VAMOS and NewToN)</w:t>
      </w:r>
      <w:r w:rsidRPr="00B9287D">
        <w:rPr>
          <w:lang w:eastAsia="ko-KR"/>
        </w:rPr>
        <w:t xml:space="preserve">. As can be seen the spread of the performance is roughly the </w:t>
      </w:r>
      <w:r w:rsidR="008B33AD" w:rsidRPr="00B9287D">
        <w:rPr>
          <w:lang w:eastAsia="ko-KR"/>
        </w:rPr>
        <w:t>same as for the</w:t>
      </w:r>
      <w:r w:rsidR="003D498E">
        <w:rPr>
          <w:lang w:eastAsia="ko-KR"/>
        </w:rPr>
        <w:t xml:space="preserve"> SCH using the</w:t>
      </w:r>
      <w:r w:rsidR="008B33AD" w:rsidRPr="00B9287D">
        <w:rPr>
          <w:lang w:eastAsia="ko-KR"/>
        </w:rPr>
        <w:t xml:space="preserve"> legacy sequence</w:t>
      </w:r>
      <w:r w:rsidRPr="00B9287D">
        <w:rPr>
          <w:lang w:eastAsia="ko-KR"/>
        </w:rPr>
        <w:t>.</w:t>
      </w:r>
    </w:p>
    <w:p w:rsidR="00293EAD" w:rsidRDefault="00293EAD" w:rsidP="00B9287D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1F6A4E50" wp14:editId="4C4B1539">
            <wp:extent cx="5245627" cy="349405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CH_NB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627" cy="3494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EAD" w:rsidRPr="00DE0EC4" w:rsidRDefault="00293EAD" w:rsidP="00B9287D">
      <w:pPr>
        <w:pStyle w:val="Caption"/>
      </w:pPr>
      <w:bookmarkStart w:id="6" w:name="_Ref439943415"/>
      <w:r w:rsidRPr="00B9287D">
        <w:t xml:space="preserve">Figure </w:t>
      </w:r>
      <w:r w:rsidR="00BF464B">
        <w:fldChar w:fldCharType="begin"/>
      </w:r>
      <w:r w:rsidR="00BF464B" w:rsidRPr="00B9287D">
        <w:instrText xml:space="preserve"> SEQ Figure \* ARABIC </w:instrText>
      </w:r>
      <w:r w:rsidR="00BF464B">
        <w:fldChar w:fldCharType="separate"/>
      </w:r>
      <w:r w:rsidR="00DE0EC4">
        <w:rPr>
          <w:noProof/>
        </w:rPr>
        <w:t>3</w:t>
      </w:r>
      <w:r w:rsidR="00BF464B">
        <w:rPr>
          <w:noProof/>
        </w:rPr>
        <w:fldChar w:fldCharType="end"/>
      </w:r>
      <w:bookmarkEnd w:id="6"/>
      <w:r w:rsidRPr="00B9287D">
        <w:t xml:space="preserve">: </w:t>
      </w:r>
      <w:r w:rsidR="008B33AD" w:rsidRPr="00B9287D">
        <w:t>EC-SCH</w:t>
      </w:r>
      <w:r w:rsidRPr="00B9287D">
        <w:t xml:space="preserve"> co-channel </w:t>
      </w:r>
      <w:proofErr w:type="gramStart"/>
      <w:r w:rsidR="00EA3BA6" w:rsidRPr="00B9287D">
        <w:t>performance,</w:t>
      </w:r>
      <w:proofErr w:type="gramEnd"/>
      <w:r w:rsidRPr="00B9287D">
        <w:t xml:space="preserve"> interfered by normal bursts (GMSK and 8PSK). </w:t>
      </w:r>
      <w:proofErr w:type="gramStart"/>
      <w:r w:rsidRPr="00DE0EC4">
        <w:t>(1 dB per tick).</w:t>
      </w:r>
      <w:proofErr w:type="gramEnd"/>
    </w:p>
    <w:p w:rsidR="00293EAD" w:rsidRDefault="00293EAD" w:rsidP="00B9287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77A1474" wp14:editId="216FA3CC">
            <wp:extent cx="5245627" cy="349405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CH_NB_Z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627" cy="3494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261" w:rsidRPr="00B9287D" w:rsidRDefault="00293EAD" w:rsidP="00B9287D">
      <w:pPr>
        <w:pStyle w:val="Caption"/>
      </w:pPr>
      <w:bookmarkStart w:id="7" w:name="_Ref439943453"/>
      <w:r w:rsidRPr="00B9287D">
        <w:t xml:space="preserve">Figure </w:t>
      </w:r>
      <w:r w:rsidR="00BF464B">
        <w:fldChar w:fldCharType="begin"/>
      </w:r>
      <w:r w:rsidR="00BF464B" w:rsidRPr="00B9287D">
        <w:instrText xml:space="preserve"> SEQ Figure \* ARABIC </w:instrText>
      </w:r>
      <w:r w:rsidR="00BF464B">
        <w:fldChar w:fldCharType="separate"/>
      </w:r>
      <w:r w:rsidR="00DE0EC4">
        <w:rPr>
          <w:noProof/>
        </w:rPr>
        <w:t>4</w:t>
      </w:r>
      <w:r w:rsidR="00BF464B">
        <w:rPr>
          <w:noProof/>
        </w:rPr>
        <w:fldChar w:fldCharType="end"/>
      </w:r>
      <w:bookmarkEnd w:id="7"/>
      <w:r w:rsidRPr="00B9287D">
        <w:t xml:space="preserve">: Zoomed view of </w:t>
      </w:r>
      <w:r w:rsidRPr="00F44186">
        <w:fldChar w:fldCharType="begin"/>
      </w:r>
      <w:r w:rsidRPr="00B9287D">
        <w:instrText xml:space="preserve"> REF _Ref439943415 \h </w:instrText>
      </w:r>
      <w:r w:rsidRPr="00F44186">
        <w:fldChar w:fldCharType="separate"/>
      </w:r>
      <w:r w:rsidR="00DE0EC4" w:rsidRPr="00B9287D">
        <w:t xml:space="preserve">Figure </w:t>
      </w:r>
      <w:r w:rsidR="00DE0EC4">
        <w:rPr>
          <w:noProof/>
        </w:rPr>
        <w:t>3</w:t>
      </w:r>
      <w:r w:rsidRPr="00F44186">
        <w:fldChar w:fldCharType="end"/>
      </w:r>
      <w:r w:rsidRPr="00B9287D">
        <w:t>.</w:t>
      </w:r>
    </w:p>
    <w:p w:rsidR="00630900" w:rsidRDefault="00630900" w:rsidP="00630900">
      <w:pPr>
        <w:pStyle w:val="Heading3"/>
      </w:pPr>
      <w:r>
        <w:t>Co-channel Interference, Dummy Burst</w:t>
      </w:r>
    </w:p>
    <w:p w:rsidR="00B96261" w:rsidRPr="00B9287D" w:rsidRDefault="00624744" w:rsidP="00630900">
      <w:pPr>
        <w:pStyle w:val="BodyText"/>
        <w:rPr>
          <w:lang w:eastAsia="ko-KR"/>
        </w:rPr>
      </w:pPr>
      <w:r>
        <w:rPr>
          <w:lang w:eastAsia="ko-KR"/>
        </w:rPr>
        <w:fldChar w:fldCharType="begin"/>
      </w:r>
      <w:r w:rsidRPr="00B9287D">
        <w:rPr>
          <w:lang w:eastAsia="ko-KR"/>
        </w:rPr>
        <w:instrText xml:space="preserve"> REF _Ref439944418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E0EC4" w:rsidRPr="00B9287D">
        <w:t xml:space="preserve">Figure </w:t>
      </w:r>
      <w:r w:rsidR="00DE0EC4">
        <w:rPr>
          <w:noProof/>
        </w:rPr>
        <w:t>5</w:t>
      </w:r>
      <w:r>
        <w:rPr>
          <w:lang w:eastAsia="ko-KR"/>
        </w:rPr>
        <w:fldChar w:fldCharType="end"/>
      </w:r>
      <w:r w:rsidRPr="00B9287D">
        <w:rPr>
          <w:lang w:eastAsia="ko-KR"/>
        </w:rPr>
        <w:t xml:space="preserve"> show </w:t>
      </w:r>
      <w:r w:rsidR="00ED2258">
        <w:rPr>
          <w:lang w:eastAsia="ko-KR"/>
        </w:rPr>
        <w:t xml:space="preserve">EC-SCH </w:t>
      </w:r>
      <w:r w:rsidRPr="00B9287D">
        <w:rPr>
          <w:lang w:eastAsia="ko-KR"/>
        </w:rPr>
        <w:t xml:space="preserve">co-channel performance when interfered by the dummy burst. As can be seen the proposed sequence yields slightly better performance than the legacy </w:t>
      </w:r>
      <w:r w:rsidR="00ED2258">
        <w:rPr>
          <w:lang w:eastAsia="ko-KR"/>
        </w:rPr>
        <w:t>sequence</w:t>
      </w:r>
      <w:r w:rsidRPr="00B9287D">
        <w:rPr>
          <w:lang w:eastAsia="ko-KR"/>
        </w:rPr>
        <w:t>.</w:t>
      </w:r>
    </w:p>
    <w:p w:rsidR="00630900" w:rsidRDefault="00630900" w:rsidP="00630900">
      <w:pPr>
        <w:pStyle w:val="BodyText"/>
        <w:keepNext/>
      </w:pPr>
      <w:r>
        <w:rPr>
          <w:noProof/>
        </w:rPr>
        <w:lastRenderedPageBreak/>
        <w:drawing>
          <wp:inline distT="0" distB="0" distL="0" distR="0" wp14:anchorId="52EB941D" wp14:editId="329DEF8F">
            <wp:extent cx="5246156" cy="349440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_DB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6156" cy="3494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900" w:rsidRDefault="00630900" w:rsidP="00630900">
      <w:pPr>
        <w:pStyle w:val="Caption"/>
        <w:jc w:val="both"/>
      </w:pPr>
      <w:bookmarkStart w:id="8" w:name="_Ref439944418"/>
      <w:bookmarkStart w:id="9" w:name="_Ref439944414"/>
      <w:r w:rsidRPr="00B9287D">
        <w:t xml:space="preserve">Figure </w:t>
      </w:r>
      <w:r w:rsidR="00BF464B">
        <w:fldChar w:fldCharType="begin"/>
      </w:r>
      <w:r w:rsidR="00BF464B" w:rsidRPr="00B9287D">
        <w:instrText xml:space="preserve"> SEQ Figure \* ARABIC </w:instrText>
      </w:r>
      <w:r w:rsidR="00BF464B">
        <w:fldChar w:fldCharType="separate"/>
      </w:r>
      <w:r w:rsidR="00DE0EC4">
        <w:rPr>
          <w:noProof/>
        </w:rPr>
        <w:t>5</w:t>
      </w:r>
      <w:r w:rsidR="00BF464B">
        <w:rPr>
          <w:noProof/>
        </w:rPr>
        <w:fldChar w:fldCharType="end"/>
      </w:r>
      <w:bookmarkEnd w:id="8"/>
      <w:r w:rsidRPr="00B9287D">
        <w:t xml:space="preserve">: EC-SCH co-channel </w:t>
      </w:r>
      <w:proofErr w:type="gramStart"/>
      <w:r w:rsidRPr="00B9287D">
        <w:t>performance,</w:t>
      </w:r>
      <w:proofErr w:type="gramEnd"/>
      <w:r w:rsidRPr="00B9287D">
        <w:t xml:space="preserve"> interfered by dummy burst. </w:t>
      </w:r>
      <w:proofErr w:type="gramStart"/>
      <w:r w:rsidRPr="00DE0EC4">
        <w:t>(1 dB per tick).</w:t>
      </w:r>
      <w:bookmarkEnd w:id="9"/>
      <w:proofErr w:type="gramEnd"/>
    </w:p>
    <w:p w:rsidR="008143DE" w:rsidRDefault="008143DE" w:rsidP="008143DE">
      <w:pPr>
        <w:pStyle w:val="Heading3"/>
      </w:pPr>
      <w:r w:rsidRPr="008143DE">
        <w:t>False detection rate of SCH wh</w:t>
      </w:r>
      <w:r>
        <w:t>en receiving only EC-SCH</w:t>
      </w:r>
    </w:p>
    <w:p w:rsidR="008143DE" w:rsidRPr="008143DE" w:rsidRDefault="008143DE" w:rsidP="008143DE">
      <w:pPr>
        <w:pStyle w:val="BodyText"/>
        <w:rPr>
          <w:lang w:eastAsia="ko-KR"/>
        </w:rPr>
      </w:pPr>
      <w:r>
        <w:rPr>
          <w:lang w:eastAsia="ko-KR"/>
        </w:rPr>
        <w:t>To make sure an EC-SCH is not mis</w:t>
      </w:r>
      <w:r w:rsidR="0093771B">
        <w:rPr>
          <w:lang w:eastAsia="ko-KR"/>
        </w:rPr>
        <w:t>taken for</w:t>
      </w:r>
      <w:r>
        <w:rPr>
          <w:lang w:eastAsia="ko-KR"/>
        </w:rPr>
        <w:t xml:space="preserve"> a SCH a simulation using a legacy SCH receiver fed with a pure EC-SCH signal was performed. Results show that the EC-SCH is believed to be a SCH in 0.075</w:t>
      </w:r>
      <w:r w:rsidR="0093771B">
        <w:rPr>
          <w:lang w:eastAsia="ko-KR"/>
        </w:rPr>
        <w:t xml:space="preserve">% of the cases, simulation length was 20000 frames. This is close to (and below) the false detection rate in pure noise which is related to the CRC length like </w:t>
      </w:r>
      <w:r w:rsidR="00930FD3">
        <w:rPr>
          <w:lang w:eastAsia="ko-KR"/>
        </w:rPr>
        <w:t>100*1/(2</w:t>
      </w:r>
      <w:r w:rsidR="0093771B" w:rsidRPr="00930FD3">
        <w:rPr>
          <w:vertAlign w:val="superscript"/>
          <w:lang w:eastAsia="ko-KR"/>
        </w:rPr>
        <w:t>CRClength</w:t>
      </w:r>
      <w:r w:rsidR="0093771B" w:rsidRPr="0093771B">
        <w:rPr>
          <w:lang w:eastAsia="ko-KR"/>
        </w:rPr>
        <w:t>)</w:t>
      </w:r>
      <w:r w:rsidR="0093771B">
        <w:rPr>
          <w:lang w:eastAsia="ko-KR"/>
        </w:rPr>
        <w:t xml:space="preserve"> ≈ 0.098%, for CRC length 10. Hence false detection of an EC-SCH as a SCH is not a problem.</w:t>
      </w:r>
    </w:p>
    <w:p w:rsidR="00B40850" w:rsidRDefault="00B40850" w:rsidP="00B40850">
      <w:pPr>
        <w:pStyle w:val="Heading2"/>
      </w:pPr>
      <w:r w:rsidRPr="002015D1">
        <w:t>Theoretical evaluation</w:t>
      </w:r>
    </w:p>
    <w:p w:rsidR="0028198F" w:rsidRPr="00B9287D" w:rsidRDefault="002778EB" w:rsidP="004B0DAA">
      <w:r w:rsidRPr="00B9287D">
        <w:t xml:space="preserve">It has been agreed, see </w:t>
      </w:r>
      <w:r w:rsidR="004B0DAA">
        <w:fldChar w:fldCharType="begin"/>
      </w:r>
      <w:r w:rsidR="004B0DAA" w:rsidRPr="00B9287D">
        <w:instrText xml:space="preserve"> REF _Ref439935781 \r \h </w:instrText>
      </w:r>
      <w:r w:rsidR="004B0DAA">
        <w:fldChar w:fldCharType="separate"/>
      </w:r>
      <w:r w:rsidR="00DE0EC4">
        <w:t>[5]</w:t>
      </w:r>
      <w:r w:rsidR="004B0DAA">
        <w:fldChar w:fldCharType="end"/>
      </w:r>
      <w:r w:rsidRPr="00B9287D">
        <w:t xml:space="preserve"> that</w:t>
      </w:r>
      <w:r w:rsidR="0028198F" w:rsidRPr="00B9287D">
        <w:t>:</w:t>
      </w:r>
    </w:p>
    <w:p w:rsidR="004B0DAA" w:rsidRDefault="004B0DAA" w:rsidP="0028198F">
      <w:pPr>
        <w:pStyle w:val="ListParagraph"/>
        <w:numPr>
          <w:ilvl w:val="0"/>
          <w:numId w:val="25"/>
        </w:numPr>
      </w:pPr>
      <w:r w:rsidRPr="00B9287D">
        <w:t>“</w:t>
      </w:r>
      <w:r w:rsidR="0037600F" w:rsidRPr="00B9287D">
        <w:t xml:space="preserve">The EC-SCH training sequence shall be confirmed not to have too high cross correlation with 16QAM or 32QAM sequences. </w:t>
      </w:r>
      <w:r w:rsidR="0037600F" w:rsidRPr="0028198F">
        <w:t>“</w:t>
      </w:r>
      <w:r w:rsidR="002778EB" w:rsidRPr="0028198F">
        <w:t xml:space="preserve"> (WA8).</w:t>
      </w:r>
    </w:p>
    <w:p w:rsidR="00575827" w:rsidRPr="00575827" w:rsidRDefault="0028198F" w:rsidP="00575827">
      <w:pPr>
        <w:pStyle w:val="ListParagraph"/>
        <w:numPr>
          <w:ilvl w:val="0"/>
          <w:numId w:val="25"/>
        </w:numPr>
      </w:pPr>
      <w:r w:rsidRPr="00B9287D">
        <w:t xml:space="preserve">“The EC-RACH and EC-SCH training sequences shall be confirmed not to have too high cross correlation with </w:t>
      </w:r>
      <w:proofErr w:type="spellStart"/>
      <w:r w:rsidRPr="00B9287D">
        <w:t>Adj</w:t>
      </w:r>
      <w:proofErr w:type="spellEnd"/>
      <w:r w:rsidRPr="00B9287D">
        <w:t xml:space="preserve">-channel interference cases when interfered by normal burst GMSK, 8PSK, 16QAM or 32QAM sequences.” </w:t>
      </w:r>
      <w:r>
        <w:t>(WA9).</w:t>
      </w:r>
    </w:p>
    <w:p w:rsidR="00E315A2" w:rsidRDefault="00E315A2" w:rsidP="00E315A2">
      <w:pPr>
        <w:pStyle w:val="Heading3"/>
      </w:pPr>
      <w:r>
        <w:t>Co-channel 16QAM and 32QAM</w:t>
      </w:r>
    </w:p>
    <w:p w:rsidR="00E315A2" w:rsidRPr="00B9287D" w:rsidRDefault="00F44186" w:rsidP="00E315A2">
      <w:r>
        <w:fldChar w:fldCharType="begin"/>
      </w:r>
      <w:r w:rsidRPr="00B9287D">
        <w:instrText xml:space="preserve"> REF _Ref442280768 \h </w:instrText>
      </w:r>
      <w:r>
        <w:fldChar w:fldCharType="separate"/>
      </w:r>
      <w:r w:rsidR="00DE0EC4" w:rsidRPr="00B9287D">
        <w:t xml:space="preserve">Figure </w:t>
      </w:r>
      <w:r w:rsidR="00DE0EC4">
        <w:rPr>
          <w:noProof/>
        </w:rPr>
        <w:t>6</w:t>
      </w:r>
      <w:r>
        <w:fldChar w:fldCharType="end"/>
      </w:r>
      <w:r w:rsidRPr="00B9287D">
        <w:t xml:space="preserve"> show cross correlation between the normal legacy SCH sequence and 16QAM, 32QAM </w:t>
      </w:r>
      <w:r w:rsidR="00ED2258">
        <w:t xml:space="preserve">normal burst training </w:t>
      </w:r>
      <w:r w:rsidRPr="00B9287D">
        <w:t xml:space="preserve">sequences. </w:t>
      </w:r>
      <w:r>
        <w:fldChar w:fldCharType="begin"/>
      </w:r>
      <w:r w:rsidRPr="00B9287D">
        <w:instrText xml:space="preserve"> REF _Ref442280838 \h </w:instrText>
      </w:r>
      <w:r>
        <w:fldChar w:fldCharType="separate"/>
      </w:r>
      <w:r w:rsidR="00DE0EC4" w:rsidRPr="00B9287D">
        <w:t xml:space="preserve">Figure </w:t>
      </w:r>
      <w:r w:rsidR="00DE0EC4">
        <w:rPr>
          <w:noProof/>
        </w:rPr>
        <w:t>7</w:t>
      </w:r>
      <w:r>
        <w:fldChar w:fldCharType="end"/>
      </w:r>
      <w:r w:rsidRPr="00B9287D">
        <w:t xml:space="preserve"> show cross correlation between the EC-SCH sequence and 16QAM, 32QAM </w:t>
      </w:r>
      <w:r w:rsidR="00ED2258">
        <w:t xml:space="preserve">normal burst training </w:t>
      </w:r>
      <w:r w:rsidRPr="00B9287D">
        <w:t>sequences. When comparing the figures it can be seen that the cross correlation properties are similar for SCH and EC-SCH.</w:t>
      </w:r>
    </w:p>
    <w:p w:rsidR="00F44186" w:rsidRPr="00F44186" w:rsidRDefault="00F44186" w:rsidP="00B9287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FFBFE50" wp14:editId="31583A33">
            <wp:extent cx="5250180" cy="3497580"/>
            <wp:effectExtent l="0" t="0" r="762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_CO_QAM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49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186" w:rsidRPr="00B9287D" w:rsidRDefault="00F44186" w:rsidP="00B9287D">
      <w:pPr>
        <w:pStyle w:val="Caption"/>
      </w:pPr>
      <w:bookmarkStart w:id="10" w:name="_Ref442280768"/>
      <w:bookmarkStart w:id="11" w:name="_Ref442280764"/>
      <w:r w:rsidRPr="00B9287D">
        <w:t xml:space="preserve">Figure </w:t>
      </w:r>
      <w:r>
        <w:fldChar w:fldCharType="begin"/>
      </w:r>
      <w:r w:rsidRPr="00B9287D">
        <w:instrText xml:space="preserve"> SEQ Figure \* ARABIC </w:instrText>
      </w:r>
      <w:r>
        <w:fldChar w:fldCharType="separate"/>
      </w:r>
      <w:r w:rsidR="00DE0EC4">
        <w:rPr>
          <w:noProof/>
        </w:rPr>
        <w:t>6</w:t>
      </w:r>
      <w:r>
        <w:fldChar w:fldCharType="end"/>
      </w:r>
      <w:bookmarkEnd w:id="10"/>
      <w:r w:rsidRPr="00B9287D">
        <w:t>: Cross correlation between TSCs of legacy SCH and co-channel interfering 16QAM and 32QAM.</w:t>
      </w:r>
      <w:bookmarkEnd w:id="11"/>
    </w:p>
    <w:p w:rsidR="00F44186" w:rsidRPr="00F44186" w:rsidRDefault="00F44186" w:rsidP="00B9287D">
      <w:pPr>
        <w:keepNext/>
        <w:jc w:val="center"/>
      </w:pPr>
      <w:r>
        <w:rPr>
          <w:noProof/>
        </w:rPr>
        <w:drawing>
          <wp:inline distT="0" distB="0" distL="0" distR="0" wp14:anchorId="20BD8907" wp14:editId="223E847F">
            <wp:extent cx="5250180" cy="3497580"/>
            <wp:effectExtent l="0" t="0" r="762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SCH_CO_QAM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49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186" w:rsidRPr="00B9287D" w:rsidRDefault="00F44186" w:rsidP="00B9287D">
      <w:pPr>
        <w:pStyle w:val="Caption"/>
      </w:pPr>
      <w:bookmarkStart w:id="12" w:name="_Ref442280838"/>
      <w:r w:rsidRPr="00B9287D">
        <w:t xml:space="preserve">Figure </w:t>
      </w:r>
      <w:r>
        <w:fldChar w:fldCharType="begin"/>
      </w:r>
      <w:r w:rsidRPr="00B9287D">
        <w:instrText xml:space="preserve"> SEQ Figure \* ARABIC </w:instrText>
      </w:r>
      <w:r>
        <w:fldChar w:fldCharType="separate"/>
      </w:r>
      <w:r w:rsidR="00DE0EC4">
        <w:rPr>
          <w:noProof/>
        </w:rPr>
        <w:t>7</w:t>
      </w:r>
      <w:r>
        <w:fldChar w:fldCharType="end"/>
      </w:r>
      <w:bookmarkEnd w:id="12"/>
      <w:r w:rsidRPr="00B9287D">
        <w:t>: Cross correlation between TSCs of EC-SCH and co-channel interfering 16QAM and 32QAM.</w:t>
      </w:r>
    </w:p>
    <w:p w:rsidR="00E315A2" w:rsidRDefault="00E315A2" w:rsidP="00E315A2">
      <w:pPr>
        <w:pStyle w:val="Heading3"/>
      </w:pPr>
      <w:r>
        <w:lastRenderedPageBreak/>
        <w:t>Adj-channel normal bursts</w:t>
      </w:r>
    </w:p>
    <w:p w:rsidR="00E315A2" w:rsidRPr="00B9287D" w:rsidRDefault="00493A6E" w:rsidP="009F2401">
      <w:r>
        <w:fldChar w:fldCharType="begin"/>
      </w:r>
      <w:r w:rsidRPr="00B9287D">
        <w:instrText xml:space="preserve"> REF _Ref442281434 \h </w:instrText>
      </w:r>
      <w:r>
        <w:fldChar w:fldCharType="separate"/>
      </w:r>
      <w:r w:rsidR="00DE0EC4" w:rsidRPr="00B9287D">
        <w:t xml:space="preserve">Figure </w:t>
      </w:r>
      <w:r w:rsidR="00DE0EC4">
        <w:rPr>
          <w:noProof/>
        </w:rPr>
        <w:t>8</w:t>
      </w:r>
      <w:r>
        <w:fldChar w:fldCharType="end"/>
      </w:r>
      <w:r w:rsidRPr="00B9287D">
        <w:t xml:space="preserve"> show cross correlation between the normal legacy SCH sequence and adjacent channel interfering normal burst sequences. </w:t>
      </w:r>
      <w:r>
        <w:fldChar w:fldCharType="begin"/>
      </w:r>
      <w:r w:rsidRPr="00B9287D">
        <w:instrText xml:space="preserve"> REF _Ref442281471 \h </w:instrText>
      </w:r>
      <w:r>
        <w:fldChar w:fldCharType="separate"/>
      </w:r>
      <w:r w:rsidR="00DE0EC4" w:rsidRPr="00B9287D">
        <w:t xml:space="preserve">Figure </w:t>
      </w:r>
      <w:r w:rsidR="00DE0EC4">
        <w:rPr>
          <w:noProof/>
        </w:rPr>
        <w:t>9</w:t>
      </w:r>
      <w:r>
        <w:fldChar w:fldCharType="end"/>
      </w:r>
      <w:r w:rsidRPr="00B9287D">
        <w:t xml:space="preserve"> show cross correlation between the EC-SCH sequence and adjacent channel interfering normal burst sequences. When comparing the figures it can be seen that the cross correlation properties are similar for SCH and EC-SCH.</w:t>
      </w:r>
    </w:p>
    <w:p w:rsidR="00CB203B" w:rsidRDefault="00CB203B" w:rsidP="00B9287D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536DC365" wp14:editId="34EDC991">
            <wp:extent cx="5250180" cy="3497580"/>
            <wp:effectExtent l="0" t="0" r="762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_ADJ_NB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49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03B" w:rsidRPr="00B9287D" w:rsidRDefault="00CB203B" w:rsidP="00B9287D">
      <w:pPr>
        <w:pStyle w:val="Caption"/>
      </w:pPr>
      <w:bookmarkStart w:id="13" w:name="_Ref442281434"/>
      <w:r w:rsidRPr="00B9287D">
        <w:t xml:space="preserve">Figure </w:t>
      </w:r>
      <w:r>
        <w:fldChar w:fldCharType="begin"/>
      </w:r>
      <w:r w:rsidRPr="00B9287D">
        <w:instrText xml:space="preserve"> SEQ Figure \* ARABIC </w:instrText>
      </w:r>
      <w:r>
        <w:fldChar w:fldCharType="separate"/>
      </w:r>
      <w:r w:rsidR="00DE0EC4">
        <w:rPr>
          <w:noProof/>
        </w:rPr>
        <w:t>8</w:t>
      </w:r>
      <w:r>
        <w:fldChar w:fldCharType="end"/>
      </w:r>
      <w:bookmarkEnd w:id="13"/>
      <w:r w:rsidRPr="00B9287D">
        <w:t xml:space="preserve">: Cross correlation between TSCs of legacy SCH and </w:t>
      </w:r>
      <w:proofErr w:type="spellStart"/>
      <w:r w:rsidRPr="00B9287D">
        <w:t>adj</w:t>
      </w:r>
      <w:proofErr w:type="spellEnd"/>
      <w:r w:rsidRPr="00B9287D">
        <w:t>-channel interfering normal bursts.</w:t>
      </w:r>
      <w:r w:rsidR="00914704" w:rsidRPr="00B9287D">
        <w:t xml:space="preserve"> (Both +200 kHz and -200 kHz adjacent interference used)</w:t>
      </w:r>
    </w:p>
    <w:p w:rsidR="00CB203B" w:rsidRDefault="00CB203B" w:rsidP="00B9287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15A8B48" wp14:editId="299E0733">
            <wp:extent cx="5250180" cy="3497580"/>
            <wp:effectExtent l="0" t="0" r="762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SCH_ADJ_NB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49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03B" w:rsidRPr="00B9287D" w:rsidRDefault="00CB203B" w:rsidP="00B9287D">
      <w:pPr>
        <w:pStyle w:val="Caption"/>
      </w:pPr>
      <w:bookmarkStart w:id="14" w:name="_Ref442281471"/>
      <w:r w:rsidRPr="00B9287D">
        <w:t xml:space="preserve">Figure </w:t>
      </w:r>
      <w:r>
        <w:fldChar w:fldCharType="begin"/>
      </w:r>
      <w:r w:rsidRPr="00B9287D">
        <w:instrText xml:space="preserve"> SEQ Figure \* ARABIC </w:instrText>
      </w:r>
      <w:r>
        <w:fldChar w:fldCharType="separate"/>
      </w:r>
      <w:r w:rsidR="00DE0EC4">
        <w:rPr>
          <w:noProof/>
        </w:rPr>
        <w:t>9</w:t>
      </w:r>
      <w:r>
        <w:fldChar w:fldCharType="end"/>
      </w:r>
      <w:bookmarkEnd w:id="14"/>
      <w:r w:rsidRPr="00B9287D">
        <w:t xml:space="preserve">: Cross correlation between TSCs of EC-SCH and </w:t>
      </w:r>
      <w:proofErr w:type="spellStart"/>
      <w:r w:rsidRPr="00B9287D">
        <w:t>adj</w:t>
      </w:r>
      <w:proofErr w:type="spellEnd"/>
      <w:r w:rsidRPr="00B9287D">
        <w:t>-channel interfering normal bursts.</w:t>
      </w:r>
      <w:r w:rsidR="00914704" w:rsidRPr="00B9287D">
        <w:t xml:space="preserve"> (Both +200 kHz and -200 kHz adjacent interference used)</w:t>
      </w:r>
    </w:p>
    <w:p w:rsidR="00575827" w:rsidRDefault="00575827" w:rsidP="00575827">
      <w:pPr>
        <w:pStyle w:val="Heading3"/>
      </w:pPr>
      <w:r>
        <w:t>Adj-channel SCH</w:t>
      </w:r>
    </w:p>
    <w:p w:rsidR="00575827" w:rsidRPr="00B9287D" w:rsidRDefault="00992096" w:rsidP="00575827">
      <w:pPr>
        <w:pStyle w:val="BodyText"/>
        <w:rPr>
          <w:lang w:eastAsia="ko-KR"/>
        </w:rPr>
      </w:pPr>
      <w:r>
        <w:rPr>
          <w:lang w:eastAsia="ko-KR"/>
        </w:rPr>
        <w:fldChar w:fldCharType="begin"/>
      </w:r>
      <w:r w:rsidRPr="00B9287D">
        <w:rPr>
          <w:lang w:eastAsia="ko-KR"/>
        </w:rPr>
        <w:instrText xml:space="preserve"> REF _Ref442281975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E0EC4" w:rsidRPr="00B9287D">
        <w:t xml:space="preserve">Figure </w:t>
      </w:r>
      <w:r w:rsidR="00DE0EC4">
        <w:rPr>
          <w:noProof/>
        </w:rPr>
        <w:t>10</w:t>
      </w:r>
      <w:r>
        <w:rPr>
          <w:lang w:eastAsia="ko-KR"/>
        </w:rPr>
        <w:fldChar w:fldCharType="end"/>
      </w:r>
      <w:r w:rsidRPr="00B9287D">
        <w:rPr>
          <w:lang w:eastAsia="ko-KR"/>
        </w:rPr>
        <w:t xml:space="preserve"> show cross correlation between the EC-SCH and SCH sequences. As can be seen the correlation is low.</w:t>
      </w:r>
    </w:p>
    <w:p w:rsidR="00575827" w:rsidRDefault="00575827" w:rsidP="00B9287D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2E86F24A" wp14:editId="0A09D4A8">
            <wp:extent cx="5250180" cy="3497580"/>
            <wp:effectExtent l="0" t="0" r="762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SCH_SCH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49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827" w:rsidRPr="00B9287D" w:rsidRDefault="00575827" w:rsidP="00B9287D">
      <w:pPr>
        <w:pStyle w:val="Caption"/>
        <w:rPr>
          <w:lang w:eastAsia="ko-KR"/>
        </w:rPr>
      </w:pPr>
      <w:bookmarkStart w:id="15" w:name="_Ref442281975"/>
      <w:r w:rsidRPr="00B9287D">
        <w:t xml:space="preserve">Figure </w:t>
      </w:r>
      <w:r>
        <w:fldChar w:fldCharType="begin"/>
      </w:r>
      <w:r w:rsidRPr="00B9287D">
        <w:instrText xml:space="preserve"> SEQ Figure \* ARABIC </w:instrText>
      </w:r>
      <w:r>
        <w:fldChar w:fldCharType="separate"/>
      </w:r>
      <w:r w:rsidR="00DE0EC4">
        <w:rPr>
          <w:noProof/>
        </w:rPr>
        <w:t>10</w:t>
      </w:r>
      <w:r>
        <w:fldChar w:fldCharType="end"/>
      </w:r>
      <w:bookmarkEnd w:id="15"/>
      <w:r w:rsidRPr="00B9287D">
        <w:t xml:space="preserve">: Cross correlation between TSCs of EC-SCH and </w:t>
      </w:r>
      <w:proofErr w:type="spellStart"/>
      <w:r w:rsidRPr="00B9287D">
        <w:t>adj</w:t>
      </w:r>
      <w:proofErr w:type="spellEnd"/>
      <w:r w:rsidRPr="00B9287D">
        <w:t>-channel SCH.</w:t>
      </w:r>
      <w:r w:rsidR="00914704" w:rsidRPr="00B9287D">
        <w:t xml:space="preserve"> (Both +200 kHz and -200 kHz adjacent interference used)</w:t>
      </w:r>
    </w:p>
    <w:p w:rsidR="000F3471" w:rsidRDefault="000F3471" w:rsidP="000F3471">
      <w:pPr>
        <w:pStyle w:val="Heading1"/>
      </w:pPr>
      <w:r>
        <w:t>Conclusions</w:t>
      </w:r>
    </w:p>
    <w:p w:rsidR="000F3471" w:rsidRDefault="001F0876" w:rsidP="000F3471">
      <w:r w:rsidRPr="00B9287D">
        <w:t xml:space="preserve">An EC-SCH training sequence has been proposed and evaluated. The performance of the proposed sequence is in line with the legacy SCH training sequences in all </w:t>
      </w:r>
      <w:r w:rsidR="00FC366C" w:rsidRPr="00B9287D">
        <w:t>aspects investigated</w:t>
      </w:r>
      <w:r w:rsidRPr="00B9287D">
        <w:t>.</w:t>
      </w:r>
    </w:p>
    <w:p w:rsidR="00F7569A" w:rsidRDefault="00F7569A" w:rsidP="000F3471">
      <w:r>
        <w:t>The risk of falsely receiving an EC-SCH as a SCH has been studied and it is concluded that false detection of SCH in not increased by the presence of EC-SCH.</w:t>
      </w:r>
    </w:p>
    <w:p w:rsidR="0057248D" w:rsidRPr="00B9287D" w:rsidRDefault="0057248D" w:rsidP="000F3471">
      <w:r>
        <w:t xml:space="preserve">The proposed TSC in this document has been included in 45.002, see </w:t>
      </w:r>
      <w:r w:rsidR="00E31570">
        <w:fldChar w:fldCharType="begin"/>
      </w:r>
      <w:r w:rsidR="00E31570">
        <w:instrText xml:space="preserve"> REF _Ref442814066 \r \h </w:instrText>
      </w:r>
      <w:r w:rsidR="00E31570">
        <w:fldChar w:fldCharType="separate"/>
      </w:r>
      <w:r w:rsidR="00E31570">
        <w:t>[6]</w:t>
      </w:r>
      <w:r w:rsidR="00E31570">
        <w:fldChar w:fldCharType="end"/>
      </w:r>
      <w:r>
        <w:t xml:space="preserve"> within square brackets for the EC-SCH burst mapping.</w:t>
      </w:r>
      <w:bookmarkStart w:id="16" w:name="_GoBack"/>
      <w:bookmarkEnd w:id="16"/>
    </w:p>
    <w:p w:rsidR="00480BB9" w:rsidRPr="002015D1" w:rsidRDefault="00480BB9" w:rsidP="00480BB9">
      <w:pPr>
        <w:pStyle w:val="Heading1"/>
        <w:keepLines/>
        <w:tabs>
          <w:tab w:val="left" w:pos="851"/>
        </w:tabs>
        <w:spacing w:after="120" w:line="240" w:lineRule="auto"/>
      </w:pPr>
      <w:r w:rsidRPr="002015D1">
        <w:t>References</w:t>
      </w:r>
    </w:p>
    <w:p w:rsidR="00625CFF" w:rsidRPr="00B9287D" w:rsidRDefault="00625CFF" w:rsidP="00625CFF">
      <w:pPr>
        <w:pStyle w:val="Reference"/>
      </w:pPr>
      <w:bookmarkStart w:id="17" w:name="_Ref430776240"/>
      <w:bookmarkStart w:id="18" w:name="_Ref397674406"/>
      <w:proofErr w:type="gramStart"/>
      <w:r w:rsidRPr="00B9287D">
        <w:t>3GPP TR 45.820 V13.0.0</w:t>
      </w:r>
      <w:proofErr w:type="gramEnd"/>
      <w:r w:rsidRPr="00B9287D">
        <w:t>, “</w:t>
      </w:r>
      <w:r w:rsidRPr="00B9287D">
        <w:rPr>
          <w:rFonts w:cs="Arial"/>
          <w:lang w:eastAsia="zh-CN"/>
        </w:rPr>
        <w:t xml:space="preserve">Cellular System Support for </w:t>
      </w:r>
      <w:r w:rsidRPr="00B9287D">
        <w:rPr>
          <w:rFonts w:cs="Arial"/>
        </w:rPr>
        <w:t>Ultra Low Complexity and Low Throughput Internet of Things”.</w:t>
      </w:r>
      <w:bookmarkEnd w:id="17"/>
      <w:r w:rsidRPr="00B9287D">
        <w:rPr>
          <w:rFonts w:cs="Arial"/>
        </w:rPr>
        <w:t xml:space="preserve"> </w:t>
      </w:r>
      <w:r w:rsidR="001E39F6" w:rsidRPr="00B9287D">
        <w:rPr>
          <w:rFonts w:cs="Arial"/>
        </w:rPr>
        <w:t xml:space="preserve"> </w:t>
      </w:r>
    </w:p>
    <w:bookmarkStart w:id="19" w:name="_Ref439934746"/>
    <w:p w:rsidR="00DE0EC4" w:rsidRPr="00DE0EC4" w:rsidRDefault="0057248D" w:rsidP="00DE0EC4">
      <w:pPr>
        <w:pStyle w:val="Reference"/>
      </w:pPr>
      <w:r>
        <w:fldChar w:fldCharType="begin"/>
      </w:r>
      <w:r>
        <w:instrText xml:space="preserve"> HYPERLINK "ftp://www.3gpp.org/tsg_geran/TSG_GERAN/GERAN_63_Ljubljana/Docs/GP-140646.zip" </w:instrText>
      </w:r>
      <w:r>
        <w:fldChar w:fldCharType="separate"/>
      </w:r>
      <w:r>
        <w:rPr>
          <w:rStyle w:val="Hyperlink"/>
        </w:rPr>
        <w:t>GP-140646</w:t>
      </w:r>
      <w:r>
        <w:fldChar w:fldCharType="end"/>
      </w:r>
      <w:r w:rsidR="00B40850" w:rsidRPr="00B9287D">
        <w:t>, “</w:t>
      </w:r>
      <w:r w:rsidR="00B40850">
        <w:rPr>
          <w:lang w:val="en-GB"/>
        </w:rPr>
        <w:t xml:space="preserve">Training Sequence Design for NewToN”, source Ericsson, </w:t>
      </w:r>
      <w:r w:rsidR="00B40850" w:rsidRPr="00B9287D">
        <w:t>3GPP TSG GERAN#63.</w:t>
      </w:r>
      <w:bookmarkStart w:id="20" w:name="_Ref442787326"/>
      <w:bookmarkEnd w:id="19"/>
    </w:p>
    <w:p w:rsidR="00394C4D" w:rsidRDefault="00394C4D" w:rsidP="00625CFF">
      <w:pPr>
        <w:pStyle w:val="Reference"/>
      </w:pPr>
      <w:bookmarkStart w:id="21" w:name="_Ref442788741"/>
      <w:r>
        <w:t xml:space="preserve">3GPP TS 45.002 V13.0.0, “Multiplexing and multiple </w:t>
      </w:r>
      <w:proofErr w:type="gramStart"/>
      <w:r>
        <w:t>access</w:t>
      </w:r>
      <w:proofErr w:type="gramEnd"/>
      <w:r>
        <w:t xml:space="preserve"> on the radio path”.</w:t>
      </w:r>
      <w:bookmarkEnd w:id="20"/>
      <w:bookmarkEnd w:id="21"/>
    </w:p>
    <w:bookmarkStart w:id="22" w:name="_Ref439937347"/>
    <w:p w:rsidR="003D6587" w:rsidRPr="00B9287D" w:rsidRDefault="0057248D" w:rsidP="00625CFF">
      <w:pPr>
        <w:pStyle w:val="Reference"/>
      </w:pPr>
      <w:r>
        <w:fldChar w:fldCharType="begin"/>
      </w:r>
      <w:r>
        <w:instrText xml:space="preserve"> HYPERLINK "ftp://www.3gpp.org/tsg_geran/TSG_GERAN/GERAN_61_Sophia_Antipolis/Docs/GP-140192.zip" </w:instrText>
      </w:r>
      <w:r>
        <w:fldChar w:fldCharType="separate"/>
      </w:r>
      <w:r>
        <w:rPr>
          <w:rStyle w:val="Hyperlink"/>
        </w:rPr>
        <w:t>GP-140192</w:t>
      </w:r>
      <w:r>
        <w:fldChar w:fldCharType="end"/>
      </w:r>
      <w:proofErr w:type="gramStart"/>
      <w:r w:rsidR="003D6587" w:rsidRPr="00B9287D">
        <w:t>, ”</w:t>
      </w:r>
      <w:proofErr w:type="gramEnd"/>
      <w:r w:rsidR="003D6587" w:rsidRPr="00B9287D">
        <w:t>NewToN – Performance evaluation framework”, source Ericsson, 3GPP TSG GERAN#61.</w:t>
      </w:r>
      <w:bookmarkEnd w:id="22"/>
    </w:p>
    <w:bookmarkStart w:id="23" w:name="_Ref439935781"/>
    <w:p w:rsidR="00B40850" w:rsidRDefault="0057248D" w:rsidP="00625CFF">
      <w:pPr>
        <w:pStyle w:val="Reference"/>
      </w:pPr>
      <w:r>
        <w:fldChar w:fldCharType="begin"/>
      </w:r>
      <w:r>
        <w:instrText xml:space="preserve"> HYPERLINK "ftp://www.3gpp.org/tsg_geran/TSG_GERAN/GERAN_68_Anaheim/Docs/GP-151137.zip" </w:instrText>
      </w:r>
      <w:r>
        <w:fldChar w:fldCharType="separate"/>
      </w:r>
      <w:r>
        <w:rPr>
          <w:rStyle w:val="Hyperlink"/>
        </w:rPr>
        <w:t>GP-151137</w:t>
      </w:r>
      <w:r>
        <w:fldChar w:fldCharType="end"/>
      </w:r>
      <w:r w:rsidR="00B40850" w:rsidRPr="00B9287D">
        <w:t>, “</w:t>
      </w:r>
      <w:r w:rsidR="00B40850" w:rsidRPr="00F90692">
        <w:rPr>
          <w:lang w:val="en-GB"/>
        </w:rPr>
        <w:t>EC-EGPRS, Inte</w:t>
      </w:r>
      <w:r w:rsidR="00B40850">
        <w:rPr>
          <w:lang w:val="en-GB"/>
        </w:rPr>
        <w:t>nded Scope of Training Sequence</w:t>
      </w:r>
      <w:r w:rsidR="00B40850" w:rsidRPr="00F90692">
        <w:rPr>
          <w:lang w:val="en-GB"/>
        </w:rPr>
        <w:t xml:space="preserve"> Design for EC-RACH and EC-SCH</w:t>
      </w:r>
      <w:r w:rsidR="00B40850">
        <w:rPr>
          <w:lang w:val="en-GB"/>
        </w:rPr>
        <w:t xml:space="preserve">”, source Ericsson, </w:t>
      </w:r>
      <w:r w:rsidR="00E72291" w:rsidRPr="00B9287D">
        <w:t>3GPP TSG GERAN#68.</w:t>
      </w:r>
      <w:bookmarkEnd w:id="23"/>
    </w:p>
    <w:bookmarkStart w:id="24" w:name="_Ref442814066"/>
    <w:p w:rsidR="0057248D" w:rsidRPr="00B9287D" w:rsidRDefault="00500561" w:rsidP="00625CFF">
      <w:pPr>
        <w:pStyle w:val="Reference"/>
      </w:pPr>
      <w:r>
        <w:lastRenderedPageBreak/>
        <w:fldChar w:fldCharType="begin"/>
      </w:r>
      <w:r>
        <w:instrText xml:space="preserve"> HYPERLINK "ftp://www.3gpp.org/tsg_geran/TSG_GERAN/GERAN_69_Malta/Docs/GP-160048.zip" </w:instrText>
      </w:r>
      <w:r>
        <w:fldChar w:fldCharType="separate"/>
      </w:r>
      <w:r>
        <w:rPr>
          <w:rStyle w:val="Hyperlink"/>
        </w:rPr>
        <w:t>GP-160048</w:t>
      </w:r>
      <w:r>
        <w:fldChar w:fldCharType="end"/>
      </w:r>
      <w:r>
        <w:t>, “CR 45.002, Introduction of EC-EGPRS, Physical channels”, source Ericson LM. GERAN#69.</w:t>
      </w:r>
      <w:bookmarkEnd w:id="24"/>
    </w:p>
    <w:bookmarkEnd w:id="18"/>
    <w:p w:rsidR="00480BB9" w:rsidRPr="00F57F7C" w:rsidRDefault="00480BB9" w:rsidP="00480BB9">
      <w:pPr>
        <w:pStyle w:val="BodyText"/>
        <w:rPr>
          <w:lang w:val="en-GB"/>
        </w:rPr>
      </w:pPr>
    </w:p>
    <w:sectPr w:rsidR="00480BB9" w:rsidRPr="00F57F7C" w:rsidSect="002D4FA5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402" w:rsidRDefault="00780402">
      <w:r>
        <w:separator/>
      </w:r>
    </w:p>
  </w:endnote>
  <w:endnote w:type="continuationSeparator" w:id="0">
    <w:p w:rsidR="00780402" w:rsidRDefault="00780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Default="005474A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1570">
      <w:rPr>
        <w:rStyle w:val="PageNumber"/>
        <w:noProof/>
      </w:rPr>
      <w:t>11</w:t>
    </w:r>
    <w:r>
      <w:rPr>
        <w:rStyle w:val="PageNumber"/>
      </w:rPr>
      <w:fldChar w:fldCharType="end"/>
    </w:r>
    <w:bookmarkStart w:id="25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31570">
      <w:rPr>
        <w:rStyle w:val="PageNumber"/>
        <w:noProof/>
      </w:rPr>
      <w:t>11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5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Default="005474A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7248D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7248D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402" w:rsidRDefault="00780402">
      <w:r>
        <w:separator/>
      </w:r>
    </w:p>
  </w:footnote>
  <w:footnote w:type="continuationSeparator" w:id="0">
    <w:p w:rsidR="00780402" w:rsidRDefault="00780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Pr="00A45EA4" w:rsidRDefault="00B345D3" w:rsidP="00A45EA4">
    <w:pPr>
      <w:pStyle w:val="Header"/>
    </w:pPr>
    <w:r>
      <w:t>3GPP TSG GERAN#6</w:t>
    </w:r>
    <w:r w:rsidR="00BF7BA2">
      <w:t>9</w:t>
    </w:r>
    <w:r w:rsidR="00224274">
      <w:tab/>
    </w:r>
    <w:r w:rsidR="00224274">
      <w:tab/>
      <w:t>GP-</w:t>
    </w:r>
    <w:r w:rsidR="00BF7BA2">
      <w:t>160037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4A4" w:rsidRPr="00B46C07" w:rsidRDefault="00B46C07" w:rsidP="0015360B">
    <w:pPr>
      <w:pStyle w:val="Header"/>
      <w:spacing w:after="0"/>
      <w:rPr>
        <w:lang w:val="it-IT"/>
      </w:rPr>
    </w:pPr>
    <w:r w:rsidRPr="0057248D">
      <w:rPr>
        <w:lang w:val="sv-SE"/>
      </w:rPr>
      <w:t>3GPP TSG GERAN#69</w:t>
    </w:r>
    <w:r w:rsidR="005474A4" w:rsidRPr="0057248D">
      <w:rPr>
        <w:lang w:val="sv-SE"/>
      </w:rPr>
      <w:tab/>
    </w:r>
    <w:r w:rsidR="005474A4" w:rsidRPr="0057248D">
      <w:rPr>
        <w:lang w:val="sv-SE"/>
      </w:rPr>
      <w:tab/>
    </w:r>
    <w:r w:rsidR="00224274" w:rsidRPr="00B46C07">
      <w:rPr>
        <w:lang w:val="it-IT"/>
      </w:rPr>
      <w:t>GP-</w:t>
    </w:r>
    <w:r w:rsidR="00BF7BA2">
      <w:rPr>
        <w:lang w:val="it-IT"/>
      </w:rPr>
      <w:t>160037</w:t>
    </w:r>
  </w:p>
  <w:p w:rsidR="00B77FDF" w:rsidRPr="00B46C07" w:rsidRDefault="00B46C07" w:rsidP="0015360B">
    <w:pPr>
      <w:pStyle w:val="Header"/>
      <w:spacing w:after="0"/>
      <w:rPr>
        <w:lang w:val="it-IT"/>
      </w:rPr>
    </w:pPr>
    <w:r w:rsidRPr="00B46C07">
      <w:rPr>
        <w:lang w:val="it-IT"/>
      </w:rPr>
      <w:t>St. Julians, Malta</w:t>
    </w:r>
    <w:r w:rsidR="00B77FDF" w:rsidRPr="00B46C07">
      <w:rPr>
        <w:lang w:val="it-IT"/>
      </w:rPr>
      <w:tab/>
    </w:r>
    <w:r w:rsidR="00B77FDF" w:rsidRPr="00B46C07">
      <w:rPr>
        <w:lang w:val="it-IT"/>
      </w:rPr>
      <w:tab/>
      <w:t xml:space="preserve">Agenda item </w:t>
    </w:r>
    <w:r w:rsidR="00BF7BA2" w:rsidRPr="0057248D">
      <w:rPr>
        <w:rFonts w:ascii="Arial" w:hAnsi="Arial" w:cs="Arial"/>
        <w:sz w:val="20"/>
        <w:szCs w:val="20"/>
        <w:lang w:val="sv-SE"/>
      </w:rPr>
      <w:t>7.1.5.1.2</w:t>
    </w:r>
  </w:p>
  <w:p w:rsidR="00B46C07" w:rsidRPr="00FC16DA" w:rsidRDefault="00B46C07" w:rsidP="00B46C07">
    <w:pPr>
      <w:pStyle w:val="Header"/>
      <w:spacing w:after="0"/>
    </w:pPr>
    <w:bookmarkStart w:id="26" w:name="_Ref515183447"/>
    <w:bookmarkEnd w:id="26"/>
    <w:r>
      <w:t>15</w:t>
    </w:r>
    <w:r w:rsidRPr="00264773">
      <w:rPr>
        <w:vertAlign w:val="superscript"/>
      </w:rPr>
      <w:t>th</w:t>
    </w:r>
    <w:r w:rsidRPr="00264773">
      <w:t xml:space="preserve">– </w:t>
    </w:r>
    <w:r>
      <w:t>18</w:t>
    </w:r>
    <w:r w:rsidRPr="00B74E2C">
      <w:rPr>
        <w:vertAlign w:val="superscript"/>
      </w:rPr>
      <w:t>th</w:t>
    </w:r>
    <w:r>
      <w:t xml:space="preserve"> Feb</w:t>
    </w:r>
    <w:r w:rsidRPr="00264773">
      <w:t xml:space="preserve">, </w:t>
    </w:r>
    <w:r>
      <w:t>2016</w:t>
    </w:r>
  </w:p>
  <w:p w:rsidR="005474A4" w:rsidRPr="002F3D6A" w:rsidRDefault="005474A4" w:rsidP="0015360B">
    <w:pPr>
      <w:pStyle w:val="Header"/>
      <w:spacing w:after="0"/>
      <w:rPr>
        <w:snapToGrid w:val="0"/>
      </w:rPr>
    </w:pPr>
    <w:r w:rsidRPr="002F3D6A">
      <w:t>Source: 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34E8A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D28F7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1A69242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5D6577"/>
    <w:multiLevelType w:val="hybridMultilevel"/>
    <w:tmpl w:val="9A08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EB01C5"/>
    <w:multiLevelType w:val="hybridMultilevel"/>
    <w:tmpl w:val="0ADCF2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AAD131F"/>
    <w:multiLevelType w:val="multilevel"/>
    <w:tmpl w:val="F10600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4CC613FC"/>
    <w:multiLevelType w:val="hybridMultilevel"/>
    <w:tmpl w:val="78A82246"/>
    <w:lvl w:ilvl="0" w:tplc="D4D8E28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503D30"/>
    <w:multiLevelType w:val="hybridMultilevel"/>
    <w:tmpl w:val="3ACAC1D6"/>
    <w:lvl w:ilvl="0" w:tplc="041D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8">
    <w:nsid w:val="5C7247FB"/>
    <w:multiLevelType w:val="hybridMultilevel"/>
    <w:tmpl w:val="32AE88D4"/>
    <w:lvl w:ilvl="0" w:tplc="8A86DC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A97676"/>
    <w:multiLevelType w:val="hybridMultilevel"/>
    <w:tmpl w:val="D7B8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1B08BF"/>
    <w:multiLevelType w:val="hybridMultilevel"/>
    <w:tmpl w:val="76F63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DD313E"/>
    <w:multiLevelType w:val="hybridMultilevel"/>
    <w:tmpl w:val="8C78654C"/>
    <w:lvl w:ilvl="0" w:tplc="8A86DC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5978EA"/>
    <w:multiLevelType w:val="hybridMultilevel"/>
    <w:tmpl w:val="114E42EC"/>
    <w:lvl w:ilvl="0" w:tplc="32B81E1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447863"/>
    <w:multiLevelType w:val="hybridMultilevel"/>
    <w:tmpl w:val="A468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6"/>
  </w:num>
  <w:num w:numId="8">
    <w:abstractNumId w:val="11"/>
  </w:num>
  <w:num w:numId="9">
    <w:abstractNumId w:val="16"/>
  </w:num>
  <w:num w:numId="10">
    <w:abstractNumId w:val="22"/>
  </w:num>
  <w:num w:numId="11">
    <w:abstractNumId w:val="9"/>
  </w:num>
  <w:num w:numId="12">
    <w:abstractNumId w:val="7"/>
  </w:num>
  <w:num w:numId="13">
    <w:abstractNumId w:val="0"/>
  </w:num>
  <w:num w:numId="14">
    <w:abstractNumId w:val="19"/>
  </w:num>
  <w:num w:numId="15">
    <w:abstractNumId w:val="18"/>
  </w:num>
  <w:num w:numId="16">
    <w:abstractNumId w:val="21"/>
  </w:num>
  <w:num w:numId="17">
    <w:abstractNumId w:val="8"/>
  </w:num>
  <w:num w:numId="18">
    <w:abstractNumId w:val="24"/>
  </w:num>
  <w:num w:numId="19">
    <w:abstractNumId w:val="10"/>
  </w:num>
  <w:num w:numId="20">
    <w:abstractNumId w:val="14"/>
  </w:num>
  <w:num w:numId="21">
    <w:abstractNumId w:val="23"/>
  </w:num>
  <w:num w:numId="22">
    <w:abstractNumId w:val="13"/>
  </w:num>
  <w:num w:numId="23">
    <w:abstractNumId w:val="15"/>
  </w:num>
  <w:num w:numId="24">
    <w:abstractNumId w:val="20"/>
  </w:num>
  <w:num w:numId="2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C5C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3FE"/>
    <w:rsid w:val="000140A6"/>
    <w:rsid w:val="00015C59"/>
    <w:rsid w:val="00015D3A"/>
    <w:rsid w:val="000164F9"/>
    <w:rsid w:val="00016C26"/>
    <w:rsid w:val="000170F2"/>
    <w:rsid w:val="00017CE3"/>
    <w:rsid w:val="000203B4"/>
    <w:rsid w:val="00020593"/>
    <w:rsid w:val="00020E2E"/>
    <w:rsid w:val="00020EAD"/>
    <w:rsid w:val="000217A5"/>
    <w:rsid w:val="00021948"/>
    <w:rsid w:val="000223F4"/>
    <w:rsid w:val="000234FC"/>
    <w:rsid w:val="00023CB2"/>
    <w:rsid w:val="00023F23"/>
    <w:rsid w:val="0002404E"/>
    <w:rsid w:val="00024D19"/>
    <w:rsid w:val="00025AA8"/>
    <w:rsid w:val="000263DC"/>
    <w:rsid w:val="00026F40"/>
    <w:rsid w:val="0002751E"/>
    <w:rsid w:val="000307E5"/>
    <w:rsid w:val="00032747"/>
    <w:rsid w:val="00032BC2"/>
    <w:rsid w:val="00036EE4"/>
    <w:rsid w:val="00036FBD"/>
    <w:rsid w:val="0004021D"/>
    <w:rsid w:val="000432B9"/>
    <w:rsid w:val="00044CFC"/>
    <w:rsid w:val="00045788"/>
    <w:rsid w:val="000476F1"/>
    <w:rsid w:val="00051509"/>
    <w:rsid w:val="0005267D"/>
    <w:rsid w:val="000558BC"/>
    <w:rsid w:val="00055A72"/>
    <w:rsid w:val="000561FD"/>
    <w:rsid w:val="0005639E"/>
    <w:rsid w:val="00056405"/>
    <w:rsid w:val="000568B3"/>
    <w:rsid w:val="00056921"/>
    <w:rsid w:val="00056D4F"/>
    <w:rsid w:val="00057B8E"/>
    <w:rsid w:val="00057CF3"/>
    <w:rsid w:val="00060308"/>
    <w:rsid w:val="00060517"/>
    <w:rsid w:val="000617ED"/>
    <w:rsid w:val="000632A2"/>
    <w:rsid w:val="000635EE"/>
    <w:rsid w:val="000645A3"/>
    <w:rsid w:val="0006460F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2E35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233D"/>
    <w:rsid w:val="00093533"/>
    <w:rsid w:val="00095853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0F4A"/>
    <w:rsid w:val="000B39FB"/>
    <w:rsid w:val="000B3D19"/>
    <w:rsid w:val="000B3F56"/>
    <w:rsid w:val="000B480F"/>
    <w:rsid w:val="000B4A93"/>
    <w:rsid w:val="000B4CA8"/>
    <w:rsid w:val="000B60B6"/>
    <w:rsid w:val="000B62EB"/>
    <w:rsid w:val="000B74A0"/>
    <w:rsid w:val="000C01CF"/>
    <w:rsid w:val="000C0CEA"/>
    <w:rsid w:val="000C0EF3"/>
    <w:rsid w:val="000C23B4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6D20"/>
    <w:rsid w:val="000D7C96"/>
    <w:rsid w:val="000D7EFF"/>
    <w:rsid w:val="000E0287"/>
    <w:rsid w:val="000E44A2"/>
    <w:rsid w:val="000E4DE7"/>
    <w:rsid w:val="000E52B9"/>
    <w:rsid w:val="000E7150"/>
    <w:rsid w:val="000E7410"/>
    <w:rsid w:val="000E7B3A"/>
    <w:rsid w:val="000F028B"/>
    <w:rsid w:val="000F28EE"/>
    <w:rsid w:val="000F2A5E"/>
    <w:rsid w:val="000F3471"/>
    <w:rsid w:val="000F3F66"/>
    <w:rsid w:val="000F4D16"/>
    <w:rsid w:val="000F561F"/>
    <w:rsid w:val="000F56BC"/>
    <w:rsid w:val="000F57C1"/>
    <w:rsid w:val="000F788A"/>
    <w:rsid w:val="00100EDF"/>
    <w:rsid w:val="001017E6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2BFE"/>
    <w:rsid w:val="001234DF"/>
    <w:rsid w:val="00123AD8"/>
    <w:rsid w:val="00124848"/>
    <w:rsid w:val="00125E86"/>
    <w:rsid w:val="00125F33"/>
    <w:rsid w:val="001262D1"/>
    <w:rsid w:val="00126D32"/>
    <w:rsid w:val="00126D5E"/>
    <w:rsid w:val="0012713B"/>
    <w:rsid w:val="00127227"/>
    <w:rsid w:val="00130242"/>
    <w:rsid w:val="00131FD3"/>
    <w:rsid w:val="00132466"/>
    <w:rsid w:val="00132DB7"/>
    <w:rsid w:val="00133023"/>
    <w:rsid w:val="0013640A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8DA"/>
    <w:rsid w:val="00154A3E"/>
    <w:rsid w:val="00155385"/>
    <w:rsid w:val="001561D6"/>
    <w:rsid w:val="00157ED0"/>
    <w:rsid w:val="00157F3D"/>
    <w:rsid w:val="00161CC7"/>
    <w:rsid w:val="0016263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5CE2"/>
    <w:rsid w:val="001865CD"/>
    <w:rsid w:val="00186826"/>
    <w:rsid w:val="00186BB6"/>
    <w:rsid w:val="001873BB"/>
    <w:rsid w:val="001879A6"/>
    <w:rsid w:val="00187FFC"/>
    <w:rsid w:val="00190AED"/>
    <w:rsid w:val="001915DA"/>
    <w:rsid w:val="001919BD"/>
    <w:rsid w:val="00192386"/>
    <w:rsid w:val="001924EE"/>
    <w:rsid w:val="001925A1"/>
    <w:rsid w:val="0019274D"/>
    <w:rsid w:val="0019378B"/>
    <w:rsid w:val="00193BE6"/>
    <w:rsid w:val="0019426B"/>
    <w:rsid w:val="00194B00"/>
    <w:rsid w:val="00196B77"/>
    <w:rsid w:val="001A0273"/>
    <w:rsid w:val="001A11EA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095"/>
    <w:rsid w:val="001C03F9"/>
    <w:rsid w:val="001C0F49"/>
    <w:rsid w:val="001C1056"/>
    <w:rsid w:val="001C225F"/>
    <w:rsid w:val="001C2F0C"/>
    <w:rsid w:val="001C34D8"/>
    <w:rsid w:val="001C4C18"/>
    <w:rsid w:val="001C51B3"/>
    <w:rsid w:val="001C523F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39F6"/>
    <w:rsid w:val="001E4193"/>
    <w:rsid w:val="001E50C4"/>
    <w:rsid w:val="001E50E2"/>
    <w:rsid w:val="001E5F92"/>
    <w:rsid w:val="001E62FE"/>
    <w:rsid w:val="001F00FD"/>
    <w:rsid w:val="001F0623"/>
    <w:rsid w:val="001F0876"/>
    <w:rsid w:val="001F0EE0"/>
    <w:rsid w:val="001F26F0"/>
    <w:rsid w:val="001F3C8B"/>
    <w:rsid w:val="001F4175"/>
    <w:rsid w:val="001F4591"/>
    <w:rsid w:val="001F4938"/>
    <w:rsid w:val="001F57DC"/>
    <w:rsid w:val="001F5CA6"/>
    <w:rsid w:val="001F5CEA"/>
    <w:rsid w:val="001F63D4"/>
    <w:rsid w:val="001F7512"/>
    <w:rsid w:val="001F7CCA"/>
    <w:rsid w:val="00200091"/>
    <w:rsid w:val="002015D1"/>
    <w:rsid w:val="002017AC"/>
    <w:rsid w:val="00201A32"/>
    <w:rsid w:val="0020296E"/>
    <w:rsid w:val="002039AF"/>
    <w:rsid w:val="00205B4D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3AB"/>
    <w:rsid w:val="00220D2A"/>
    <w:rsid w:val="00223B6C"/>
    <w:rsid w:val="00223BEE"/>
    <w:rsid w:val="00223DD7"/>
    <w:rsid w:val="00224274"/>
    <w:rsid w:val="0022497A"/>
    <w:rsid w:val="00225DB2"/>
    <w:rsid w:val="002301B3"/>
    <w:rsid w:val="0023073F"/>
    <w:rsid w:val="002317C7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0E3"/>
    <w:rsid w:val="002464F5"/>
    <w:rsid w:val="00246D03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2B5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778EB"/>
    <w:rsid w:val="00280D07"/>
    <w:rsid w:val="002818A4"/>
    <w:rsid w:val="002818C1"/>
    <w:rsid w:val="0028198F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3EAD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55E8"/>
    <w:rsid w:val="002B68B3"/>
    <w:rsid w:val="002B6A64"/>
    <w:rsid w:val="002B7360"/>
    <w:rsid w:val="002C0170"/>
    <w:rsid w:val="002C0369"/>
    <w:rsid w:val="002C168B"/>
    <w:rsid w:val="002C20B2"/>
    <w:rsid w:val="002C3AC9"/>
    <w:rsid w:val="002C40BF"/>
    <w:rsid w:val="002C42B8"/>
    <w:rsid w:val="002C631C"/>
    <w:rsid w:val="002C6B98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BB1"/>
    <w:rsid w:val="002D4D4A"/>
    <w:rsid w:val="002D4FA5"/>
    <w:rsid w:val="002D5B56"/>
    <w:rsid w:val="002D66E8"/>
    <w:rsid w:val="002D6EAA"/>
    <w:rsid w:val="002D70C6"/>
    <w:rsid w:val="002D784B"/>
    <w:rsid w:val="002E2199"/>
    <w:rsid w:val="002E253A"/>
    <w:rsid w:val="002E43B2"/>
    <w:rsid w:val="002E455B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3D6A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51D9"/>
    <w:rsid w:val="003063A5"/>
    <w:rsid w:val="003065C4"/>
    <w:rsid w:val="00307D88"/>
    <w:rsid w:val="003107ED"/>
    <w:rsid w:val="003119CA"/>
    <w:rsid w:val="00312FC6"/>
    <w:rsid w:val="003134BB"/>
    <w:rsid w:val="00313A9F"/>
    <w:rsid w:val="00314275"/>
    <w:rsid w:val="00314D28"/>
    <w:rsid w:val="00315D93"/>
    <w:rsid w:val="00320AA7"/>
    <w:rsid w:val="003232C4"/>
    <w:rsid w:val="00326141"/>
    <w:rsid w:val="00326F52"/>
    <w:rsid w:val="00327449"/>
    <w:rsid w:val="003278F5"/>
    <w:rsid w:val="00330211"/>
    <w:rsid w:val="00330D9F"/>
    <w:rsid w:val="00330F02"/>
    <w:rsid w:val="00332B8E"/>
    <w:rsid w:val="00332D69"/>
    <w:rsid w:val="00332D95"/>
    <w:rsid w:val="0033417A"/>
    <w:rsid w:val="003344E8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56A9"/>
    <w:rsid w:val="00345D0C"/>
    <w:rsid w:val="003468BC"/>
    <w:rsid w:val="00346C12"/>
    <w:rsid w:val="003500A7"/>
    <w:rsid w:val="00351194"/>
    <w:rsid w:val="00351BAD"/>
    <w:rsid w:val="00353745"/>
    <w:rsid w:val="003549E9"/>
    <w:rsid w:val="00356ED2"/>
    <w:rsid w:val="00360675"/>
    <w:rsid w:val="00360C7D"/>
    <w:rsid w:val="00360E32"/>
    <w:rsid w:val="0036197A"/>
    <w:rsid w:val="00361FD7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548A"/>
    <w:rsid w:val="00375CB7"/>
    <w:rsid w:val="0037600F"/>
    <w:rsid w:val="00377052"/>
    <w:rsid w:val="003772EB"/>
    <w:rsid w:val="00380010"/>
    <w:rsid w:val="003804A3"/>
    <w:rsid w:val="00380721"/>
    <w:rsid w:val="00380982"/>
    <w:rsid w:val="003816F1"/>
    <w:rsid w:val="003837F9"/>
    <w:rsid w:val="00383EB3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4C4D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143B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B7F0C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3CFB"/>
    <w:rsid w:val="003D498E"/>
    <w:rsid w:val="003D50DE"/>
    <w:rsid w:val="003D5365"/>
    <w:rsid w:val="003D5851"/>
    <w:rsid w:val="003D5E4C"/>
    <w:rsid w:val="003D6049"/>
    <w:rsid w:val="003D63DC"/>
    <w:rsid w:val="003D6587"/>
    <w:rsid w:val="003E0239"/>
    <w:rsid w:val="003E13BA"/>
    <w:rsid w:val="003E1AF7"/>
    <w:rsid w:val="003E2CE0"/>
    <w:rsid w:val="003E344B"/>
    <w:rsid w:val="003E5917"/>
    <w:rsid w:val="003E6521"/>
    <w:rsid w:val="003E660C"/>
    <w:rsid w:val="003E6B4B"/>
    <w:rsid w:val="003E730A"/>
    <w:rsid w:val="003F08A4"/>
    <w:rsid w:val="003F0E0F"/>
    <w:rsid w:val="003F10F2"/>
    <w:rsid w:val="003F117F"/>
    <w:rsid w:val="003F32B0"/>
    <w:rsid w:val="003F3F4C"/>
    <w:rsid w:val="003F47C0"/>
    <w:rsid w:val="003F6388"/>
    <w:rsid w:val="003F655D"/>
    <w:rsid w:val="00400BC0"/>
    <w:rsid w:val="00401B2A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4D90"/>
    <w:rsid w:val="00415465"/>
    <w:rsid w:val="00416D0D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882"/>
    <w:rsid w:val="00436C08"/>
    <w:rsid w:val="00440418"/>
    <w:rsid w:val="0044053D"/>
    <w:rsid w:val="00440683"/>
    <w:rsid w:val="004413F7"/>
    <w:rsid w:val="00442239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4EE5"/>
    <w:rsid w:val="00456014"/>
    <w:rsid w:val="004563F7"/>
    <w:rsid w:val="00457838"/>
    <w:rsid w:val="004600B0"/>
    <w:rsid w:val="0046074E"/>
    <w:rsid w:val="00462812"/>
    <w:rsid w:val="00462CD5"/>
    <w:rsid w:val="00464B47"/>
    <w:rsid w:val="0046564D"/>
    <w:rsid w:val="00465EC1"/>
    <w:rsid w:val="00466E53"/>
    <w:rsid w:val="00470004"/>
    <w:rsid w:val="004709FB"/>
    <w:rsid w:val="00471C65"/>
    <w:rsid w:val="00472DBB"/>
    <w:rsid w:val="00472E97"/>
    <w:rsid w:val="00474D59"/>
    <w:rsid w:val="00474DAD"/>
    <w:rsid w:val="00477BC7"/>
    <w:rsid w:val="00477E7F"/>
    <w:rsid w:val="00477F1D"/>
    <w:rsid w:val="004807A0"/>
    <w:rsid w:val="00480A76"/>
    <w:rsid w:val="00480BB9"/>
    <w:rsid w:val="00481291"/>
    <w:rsid w:val="004819BD"/>
    <w:rsid w:val="00481C85"/>
    <w:rsid w:val="00482735"/>
    <w:rsid w:val="00483D93"/>
    <w:rsid w:val="00485718"/>
    <w:rsid w:val="00485FB5"/>
    <w:rsid w:val="00487F89"/>
    <w:rsid w:val="004905CE"/>
    <w:rsid w:val="00490A59"/>
    <w:rsid w:val="00490C01"/>
    <w:rsid w:val="00491766"/>
    <w:rsid w:val="0049190D"/>
    <w:rsid w:val="00493201"/>
    <w:rsid w:val="00493A6E"/>
    <w:rsid w:val="00493D9F"/>
    <w:rsid w:val="00493E26"/>
    <w:rsid w:val="004949A5"/>
    <w:rsid w:val="00496582"/>
    <w:rsid w:val="0049698E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051B"/>
    <w:rsid w:val="004B0DAA"/>
    <w:rsid w:val="004B1554"/>
    <w:rsid w:val="004B164D"/>
    <w:rsid w:val="004B2D85"/>
    <w:rsid w:val="004B4296"/>
    <w:rsid w:val="004B4802"/>
    <w:rsid w:val="004B560E"/>
    <w:rsid w:val="004B6C8B"/>
    <w:rsid w:val="004B7181"/>
    <w:rsid w:val="004C2CCA"/>
    <w:rsid w:val="004C3258"/>
    <w:rsid w:val="004C38D3"/>
    <w:rsid w:val="004C4B4D"/>
    <w:rsid w:val="004C7679"/>
    <w:rsid w:val="004C7D78"/>
    <w:rsid w:val="004D04B3"/>
    <w:rsid w:val="004D25AA"/>
    <w:rsid w:val="004D2E22"/>
    <w:rsid w:val="004D3A07"/>
    <w:rsid w:val="004D3D26"/>
    <w:rsid w:val="004D429D"/>
    <w:rsid w:val="004D48C6"/>
    <w:rsid w:val="004D4D5C"/>
    <w:rsid w:val="004D4F55"/>
    <w:rsid w:val="004D776E"/>
    <w:rsid w:val="004E024E"/>
    <w:rsid w:val="004E1B1F"/>
    <w:rsid w:val="004E1B33"/>
    <w:rsid w:val="004E1E0A"/>
    <w:rsid w:val="004E33FD"/>
    <w:rsid w:val="004E3C72"/>
    <w:rsid w:val="004E3F9D"/>
    <w:rsid w:val="004E55E7"/>
    <w:rsid w:val="004E6DCB"/>
    <w:rsid w:val="004F09C5"/>
    <w:rsid w:val="004F0A4F"/>
    <w:rsid w:val="004F0E48"/>
    <w:rsid w:val="004F212B"/>
    <w:rsid w:val="004F337C"/>
    <w:rsid w:val="004F349F"/>
    <w:rsid w:val="004F483D"/>
    <w:rsid w:val="004F4DAD"/>
    <w:rsid w:val="004F57CD"/>
    <w:rsid w:val="004F67F5"/>
    <w:rsid w:val="004F6AF6"/>
    <w:rsid w:val="00500387"/>
    <w:rsid w:val="00500561"/>
    <w:rsid w:val="00500854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0EF"/>
    <w:rsid w:val="00517EE8"/>
    <w:rsid w:val="00520C44"/>
    <w:rsid w:val="00520CFF"/>
    <w:rsid w:val="00522448"/>
    <w:rsid w:val="0052248A"/>
    <w:rsid w:val="00522749"/>
    <w:rsid w:val="00522F17"/>
    <w:rsid w:val="00523AEF"/>
    <w:rsid w:val="00525053"/>
    <w:rsid w:val="0052587E"/>
    <w:rsid w:val="00525A1A"/>
    <w:rsid w:val="00526421"/>
    <w:rsid w:val="005275BF"/>
    <w:rsid w:val="00527ECA"/>
    <w:rsid w:val="00530AA1"/>
    <w:rsid w:val="00532F08"/>
    <w:rsid w:val="00532F70"/>
    <w:rsid w:val="00533CB5"/>
    <w:rsid w:val="00534785"/>
    <w:rsid w:val="00536221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4A4"/>
    <w:rsid w:val="00547862"/>
    <w:rsid w:val="00550447"/>
    <w:rsid w:val="005514A5"/>
    <w:rsid w:val="00552484"/>
    <w:rsid w:val="00552682"/>
    <w:rsid w:val="00552B26"/>
    <w:rsid w:val="005543E9"/>
    <w:rsid w:val="00555BE3"/>
    <w:rsid w:val="0055641B"/>
    <w:rsid w:val="00557068"/>
    <w:rsid w:val="00557269"/>
    <w:rsid w:val="0056018D"/>
    <w:rsid w:val="00560496"/>
    <w:rsid w:val="00561CD5"/>
    <w:rsid w:val="0056381C"/>
    <w:rsid w:val="0056398F"/>
    <w:rsid w:val="00564D8B"/>
    <w:rsid w:val="005654BF"/>
    <w:rsid w:val="0056638F"/>
    <w:rsid w:val="0057183F"/>
    <w:rsid w:val="00572115"/>
    <w:rsid w:val="005722D3"/>
    <w:rsid w:val="00572484"/>
    <w:rsid w:val="0057248D"/>
    <w:rsid w:val="00572FE4"/>
    <w:rsid w:val="00574A7E"/>
    <w:rsid w:val="00575026"/>
    <w:rsid w:val="00575827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1B"/>
    <w:rsid w:val="00592DC7"/>
    <w:rsid w:val="00593DAF"/>
    <w:rsid w:val="00594461"/>
    <w:rsid w:val="0059469C"/>
    <w:rsid w:val="0059485D"/>
    <w:rsid w:val="00595BC9"/>
    <w:rsid w:val="00595C4E"/>
    <w:rsid w:val="00597C95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A7A1F"/>
    <w:rsid w:val="005A7FA1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1866"/>
    <w:rsid w:val="005C20F2"/>
    <w:rsid w:val="005C3010"/>
    <w:rsid w:val="005C342C"/>
    <w:rsid w:val="005C4578"/>
    <w:rsid w:val="005C4AAC"/>
    <w:rsid w:val="005C4E3C"/>
    <w:rsid w:val="005C4E98"/>
    <w:rsid w:val="005C5E7B"/>
    <w:rsid w:val="005C6D09"/>
    <w:rsid w:val="005D0601"/>
    <w:rsid w:val="005D07E1"/>
    <w:rsid w:val="005D124B"/>
    <w:rsid w:val="005D1951"/>
    <w:rsid w:val="005D241E"/>
    <w:rsid w:val="005D406C"/>
    <w:rsid w:val="005D4C66"/>
    <w:rsid w:val="005D6473"/>
    <w:rsid w:val="005D6795"/>
    <w:rsid w:val="005D6862"/>
    <w:rsid w:val="005D6AE2"/>
    <w:rsid w:val="005E0483"/>
    <w:rsid w:val="005E0B92"/>
    <w:rsid w:val="005E18DA"/>
    <w:rsid w:val="005E2299"/>
    <w:rsid w:val="005E2BCB"/>
    <w:rsid w:val="005E2CBC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17BB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5BDD"/>
    <w:rsid w:val="00601C5D"/>
    <w:rsid w:val="00601E50"/>
    <w:rsid w:val="0060466E"/>
    <w:rsid w:val="006046DD"/>
    <w:rsid w:val="006052FE"/>
    <w:rsid w:val="00605B74"/>
    <w:rsid w:val="00606BB8"/>
    <w:rsid w:val="0060708B"/>
    <w:rsid w:val="00607753"/>
    <w:rsid w:val="0061108A"/>
    <w:rsid w:val="006113FC"/>
    <w:rsid w:val="006119A3"/>
    <w:rsid w:val="00612DC1"/>
    <w:rsid w:val="00613F82"/>
    <w:rsid w:val="00614212"/>
    <w:rsid w:val="006143B1"/>
    <w:rsid w:val="00614EE1"/>
    <w:rsid w:val="00615917"/>
    <w:rsid w:val="00616AE8"/>
    <w:rsid w:val="00616B37"/>
    <w:rsid w:val="00616F87"/>
    <w:rsid w:val="0061776A"/>
    <w:rsid w:val="0062072E"/>
    <w:rsid w:val="006219A7"/>
    <w:rsid w:val="00621FF9"/>
    <w:rsid w:val="00622234"/>
    <w:rsid w:val="00623B90"/>
    <w:rsid w:val="00624744"/>
    <w:rsid w:val="006252D2"/>
    <w:rsid w:val="00625CFF"/>
    <w:rsid w:val="00626035"/>
    <w:rsid w:val="0062607A"/>
    <w:rsid w:val="0062715F"/>
    <w:rsid w:val="00630900"/>
    <w:rsid w:val="006316D6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C32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A94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22C8"/>
    <w:rsid w:val="00674101"/>
    <w:rsid w:val="00674774"/>
    <w:rsid w:val="0067611F"/>
    <w:rsid w:val="006761DF"/>
    <w:rsid w:val="006770EC"/>
    <w:rsid w:val="006800A9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C3B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75D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C7AC8"/>
    <w:rsid w:val="006D0515"/>
    <w:rsid w:val="006D0AE5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1B0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79D8"/>
    <w:rsid w:val="00711FCB"/>
    <w:rsid w:val="00712315"/>
    <w:rsid w:val="0071302C"/>
    <w:rsid w:val="00713126"/>
    <w:rsid w:val="00713FCD"/>
    <w:rsid w:val="0071425B"/>
    <w:rsid w:val="007147A7"/>
    <w:rsid w:val="00714CC0"/>
    <w:rsid w:val="00714EF4"/>
    <w:rsid w:val="00715CE3"/>
    <w:rsid w:val="00717A09"/>
    <w:rsid w:val="0072165C"/>
    <w:rsid w:val="00721826"/>
    <w:rsid w:val="007219B5"/>
    <w:rsid w:val="007221BC"/>
    <w:rsid w:val="00723631"/>
    <w:rsid w:val="00723B7C"/>
    <w:rsid w:val="00725D3B"/>
    <w:rsid w:val="00725F43"/>
    <w:rsid w:val="0072671C"/>
    <w:rsid w:val="00727068"/>
    <w:rsid w:val="00727585"/>
    <w:rsid w:val="00727D94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5F33"/>
    <w:rsid w:val="007376BA"/>
    <w:rsid w:val="007377AD"/>
    <w:rsid w:val="00741730"/>
    <w:rsid w:val="00742833"/>
    <w:rsid w:val="00742F1C"/>
    <w:rsid w:val="007444DE"/>
    <w:rsid w:val="007447CE"/>
    <w:rsid w:val="0074482B"/>
    <w:rsid w:val="00745E82"/>
    <w:rsid w:val="00745EB8"/>
    <w:rsid w:val="0074618E"/>
    <w:rsid w:val="007462D9"/>
    <w:rsid w:val="0075084D"/>
    <w:rsid w:val="00750C4F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20BC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6D00"/>
    <w:rsid w:val="00777F34"/>
    <w:rsid w:val="00780402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31E"/>
    <w:rsid w:val="00796C5C"/>
    <w:rsid w:val="0079794E"/>
    <w:rsid w:val="007A15ED"/>
    <w:rsid w:val="007A255A"/>
    <w:rsid w:val="007A3437"/>
    <w:rsid w:val="007A3CC3"/>
    <w:rsid w:val="007A4C65"/>
    <w:rsid w:val="007A4E30"/>
    <w:rsid w:val="007A53E8"/>
    <w:rsid w:val="007A5720"/>
    <w:rsid w:val="007A5935"/>
    <w:rsid w:val="007A6D60"/>
    <w:rsid w:val="007A732B"/>
    <w:rsid w:val="007A7AF1"/>
    <w:rsid w:val="007B0222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095B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332E"/>
    <w:rsid w:val="007E39A9"/>
    <w:rsid w:val="007E5E3B"/>
    <w:rsid w:val="007E663E"/>
    <w:rsid w:val="007E668E"/>
    <w:rsid w:val="007E6FCE"/>
    <w:rsid w:val="007E766C"/>
    <w:rsid w:val="007E7F5F"/>
    <w:rsid w:val="007F0EBB"/>
    <w:rsid w:val="007F143B"/>
    <w:rsid w:val="007F15B6"/>
    <w:rsid w:val="007F1987"/>
    <w:rsid w:val="007F2574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3DE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39E9"/>
    <w:rsid w:val="00824F35"/>
    <w:rsid w:val="008252FD"/>
    <w:rsid w:val="0082596E"/>
    <w:rsid w:val="008259A4"/>
    <w:rsid w:val="00827FE6"/>
    <w:rsid w:val="00830C42"/>
    <w:rsid w:val="00831EAD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526"/>
    <w:rsid w:val="00841790"/>
    <w:rsid w:val="008419F5"/>
    <w:rsid w:val="00842214"/>
    <w:rsid w:val="0084330A"/>
    <w:rsid w:val="008464CC"/>
    <w:rsid w:val="0084767C"/>
    <w:rsid w:val="00847B4E"/>
    <w:rsid w:val="00847BFD"/>
    <w:rsid w:val="00850ED1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7066E"/>
    <w:rsid w:val="00871018"/>
    <w:rsid w:val="00872CE5"/>
    <w:rsid w:val="00872D05"/>
    <w:rsid w:val="008734E2"/>
    <w:rsid w:val="00873C95"/>
    <w:rsid w:val="00874384"/>
    <w:rsid w:val="008745CB"/>
    <w:rsid w:val="0087552D"/>
    <w:rsid w:val="00880188"/>
    <w:rsid w:val="008805F6"/>
    <w:rsid w:val="0088144E"/>
    <w:rsid w:val="0088226C"/>
    <w:rsid w:val="00882F60"/>
    <w:rsid w:val="00883E2E"/>
    <w:rsid w:val="0088478A"/>
    <w:rsid w:val="0088534C"/>
    <w:rsid w:val="008854EF"/>
    <w:rsid w:val="00886750"/>
    <w:rsid w:val="00887089"/>
    <w:rsid w:val="008876AA"/>
    <w:rsid w:val="00890121"/>
    <w:rsid w:val="00890C31"/>
    <w:rsid w:val="00892627"/>
    <w:rsid w:val="00894748"/>
    <w:rsid w:val="00894C37"/>
    <w:rsid w:val="008968E2"/>
    <w:rsid w:val="00896C0F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A774E"/>
    <w:rsid w:val="008B0DF1"/>
    <w:rsid w:val="008B1A20"/>
    <w:rsid w:val="008B262B"/>
    <w:rsid w:val="008B33AD"/>
    <w:rsid w:val="008B3404"/>
    <w:rsid w:val="008B4A80"/>
    <w:rsid w:val="008B5E54"/>
    <w:rsid w:val="008B6679"/>
    <w:rsid w:val="008B6FA5"/>
    <w:rsid w:val="008B7C5D"/>
    <w:rsid w:val="008C0813"/>
    <w:rsid w:val="008C0D9B"/>
    <w:rsid w:val="008C1D05"/>
    <w:rsid w:val="008C2448"/>
    <w:rsid w:val="008C2A3A"/>
    <w:rsid w:val="008C2D27"/>
    <w:rsid w:val="008C3853"/>
    <w:rsid w:val="008C485E"/>
    <w:rsid w:val="008C52FE"/>
    <w:rsid w:val="008C64C4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3A4"/>
    <w:rsid w:val="008E4A08"/>
    <w:rsid w:val="008E4B48"/>
    <w:rsid w:val="008E6365"/>
    <w:rsid w:val="008E6D59"/>
    <w:rsid w:val="008E74EA"/>
    <w:rsid w:val="008E77A7"/>
    <w:rsid w:val="008F0EE4"/>
    <w:rsid w:val="008F16CB"/>
    <w:rsid w:val="008F1D4A"/>
    <w:rsid w:val="008F31C4"/>
    <w:rsid w:val="008F37CE"/>
    <w:rsid w:val="008F4342"/>
    <w:rsid w:val="008F4894"/>
    <w:rsid w:val="008F4C45"/>
    <w:rsid w:val="008F536E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4704"/>
    <w:rsid w:val="00915273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0FD3"/>
    <w:rsid w:val="0093176C"/>
    <w:rsid w:val="00932718"/>
    <w:rsid w:val="00932A36"/>
    <w:rsid w:val="00932C3A"/>
    <w:rsid w:val="009337BA"/>
    <w:rsid w:val="00934A4B"/>
    <w:rsid w:val="00934D41"/>
    <w:rsid w:val="00934D64"/>
    <w:rsid w:val="00935566"/>
    <w:rsid w:val="0093556C"/>
    <w:rsid w:val="0093596F"/>
    <w:rsid w:val="00935B15"/>
    <w:rsid w:val="009362C1"/>
    <w:rsid w:val="00936A6F"/>
    <w:rsid w:val="00936AEC"/>
    <w:rsid w:val="00936DC6"/>
    <w:rsid w:val="00936E78"/>
    <w:rsid w:val="00937287"/>
    <w:rsid w:val="0093771B"/>
    <w:rsid w:val="00937A7F"/>
    <w:rsid w:val="00940741"/>
    <w:rsid w:val="00941DD9"/>
    <w:rsid w:val="00941FAA"/>
    <w:rsid w:val="00942C3E"/>
    <w:rsid w:val="00943598"/>
    <w:rsid w:val="00943C1B"/>
    <w:rsid w:val="00944024"/>
    <w:rsid w:val="009458C7"/>
    <w:rsid w:val="00945A81"/>
    <w:rsid w:val="0094661F"/>
    <w:rsid w:val="00946AF6"/>
    <w:rsid w:val="00947670"/>
    <w:rsid w:val="00947A2C"/>
    <w:rsid w:val="00947F07"/>
    <w:rsid w:val="009501EE"/>
    <w:rsid w:val="00950E90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87D3B"/>
    <w:rsid w:val="009908C2"/>
    <w:rsid w:val="00991BF9"/>
    <w:rsid w:val="00992030"/>
    <w:rsid w:val="00992096"/>
    <w:rsid w:val="009924C8"/>
    <w:rsid w:val="00992977"/>
    <w:rsid w:val="009938D0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9D1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9B1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B8F"/>
    <w:rsid w:val="009C5F1F"/>
    <w:rsid w:val="009C62B1"/>
    <w:rsid w:val="009D0028"/>
    <w:rsid w:val="009D0310"/>
    <w:rsid w:val="009D0432"/>
    <w:rsid w:val="009D0AFE"/>
    <w:rsid w:val="009D12CA"/>
    <w:rsid w:val="009D410A"/>
    <w:rsid w:val="009D4130"/>
    <w:rsid w:val="009D49F1"/>
    <w:rsid w:val="009D4C56"/>
    <w:rsid w:val="009D548F"/>
    <w:rsid w:val="009D5D32"/>
    <w:rsid w:val="009D5F28"/>
    <w:rsid w:val="009D7962"/>
    <w:rsid w:val="009D7D67"/>
    <w:rsid w:val="009E0A30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E7E65"/>
    <w:rsid w:val="009F0813"/>
    <w:rsid w:val="009F097B"/>
    <w:rsid w:val="009F0B2A"/>
    <w:rsid w:val="009F1B3B"/>
    <w:rsid w:val="009F1E4F"/>
    <w:rsid w:val="009F2401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BE3"/>
    <w:rsid w:val="00A00C65"/>
    <w:rsid w:val="00A01256"/>
    <w:rsid w:val="00A02C11"/>
    <w:rsid w:val="00A03D34"/>
    <w:rsid w:val="00A03DE4"/>
    <w:rsid w:val="00A04711"/>
    <w:rsid w:val="00A04E73"/>
    <w:rsid w:val="00A04FB3"/>
    <w:rsid w:val="00A05BD7"/>
    <w:rsid w:val="00A05C70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1F1"/>
    <w:rsid w:val="00A25C2D"/>
    <w:rsid w:val="00A25E6E"/>
    <w:rsid w:val="00A260D4"/>
    <w:rsid w:val="00A26BF9"/>
    <w:rsid w:val="00A26CD1"/>
    <w:rsid w:val="00A26DC2"/>
    <w:rsid w:val="00A27334"/>
    <w:rsid w:val="00A312FD"/>
    <w:rsid w:val="00A31A4F"/>
    <w:rsid w:val="00A31DA9"/>
    <w:rsid w:val="00A33DBD"/>
    <w:rsid w:val="00A34A52"/>
    <w:rsid w:val="00A359D3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B90"/>
    <w:rsid w:val="00A45E50"/>
    <w:rsid w:val="00A45EA4"/>
    <w:rsid w:val="00A46D85"/>
    <w:rsid w:val="00A504CC"/>
    <w:rsid w:val="00A50C45"/>
    <w:rsid w:val="00A50EC7"/>
    <w:rsid w:val="00A50EDA"/>
    <w:rsid w:val="00A51C2B"/>
    <w:rsid w:val="00A51DCE"/>
    <w:rsid w:val="00A53A92"/>
    <w:rsid w:val="00A54DAA"/>
    <w:rsid w:val="00A55F52"/>
    <w:rsid w:val="00A57284"/>
    <w:rsid w:val="00A608B5"/>
    <w:rsid w:val="00A629B1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2FA"/>
    <w:rsid w:val="00A674A0"/>
    <w:rsid w:val="00A7005F"/>
    <w:rsid w:val="00A70BD8"/>
    <w:rsid w:val="00A7230B"/>
    <w:rsid w:val="00A75032"/>
    <w:rsid w:val="00A771FE"/>
    <w:rsid w:val="00A77903"/>
    <w:rsid w:val="00A80A21"/>
    <w:rsid w:val="00A81F16"/>
    <w:rsid w:val="00A835C1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8C6"/>
    <w:rsid w:val="00A96EE1"/>
    <w:rsid w:val="00A97B7B"/>
    <w:rsid w:val="00AA2184"/>
    <w:rsid w:val="00AA299F"/>
    <w:rsid w:val="00AA2ECD"/>
    <w:rsid w:val="00AA2F4C"/>
    <w:rsid w:val="00AA389E"/>
    <w:rsid w:val="00AA4670"/>
    <w:rsid w:val="00AA59C3"/>
    <w:rsid w:val="00AA5EB8"/>
    <w:rsid w:val="00AA7877"/>
    <w:rsid w:val="00AA7F3B"/>
    <w:rsid w:val="00AB1BC5"/>
    <w:rsid w:val="00AB329D"/>
    <w:rsid w:val="00AB34FB"/>
    <w:rsid w:val="00AB386C"/>
    <w:rsid w:val="00AB3EA7"/>
    <w:rsid w:val="00AB5385"/>
    <w:rsid w:val="00AB63C9"/>
    <w:rsid w:val="00AB7BCC"/>
    <w:rsid w:val="00AC0D0B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408"/>
    <w:rsid w:val="00AD0CB0"/>
    <w:rsid w:val="00AD1131"/>
    <w:rsid w:val="00AD4CA1"/>
    <w:rsid w:val="00AD4CA8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1A87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5D3"/>
    <w:rsid w:val="00B34687"/>
    <w:rsid w:val="00B36D58"/>
    <w:rsid w:val="00B371AF"/>
    <w:rsid w:val="00B37B83"/>
    <w:rsid w:val="00B40850"/>
    <w:rsid w:val="00B411C5"/>
    <w:rsid w:val="00B415F6"/>
    <w:rsid w:val="00B417FD"/>
    <w:rsid w:val="00B4221C"/>
    <w:rsid w:val="00B42441"/>
    <w:rsid w:val="00B443CB"/>
    <w:rsid w:val="00B460C7"/>
    <w:rsid w:val="00B46C07"/>
    <w:rsid w:val="00B47F23"/>
    <w:rsid w:val="00B50FC3"/>
    <w:rsid w:val="00B51AB0"/>
    <w:rsid w:val="00B528E7"/>
    <w:rsid w:val="00B52D4F"/>
    <w:rsid w:val="00B536BA"/>
    <w:rsid w:val="00B5475F"/>
    <w:rsid w:val="00B54A99"/>
    <w:rsid w:val="00B54B77"/>
    <w:rsid w:val="00B55CB0"/>
    <w:rsid w:val="00B566E5"/>
    <w:rsid w:val="00B60581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FDF"/>
    <w:rsid w:val="00B83049"/>
    <w:rsid w:val="00B833CC"/>
    <w:rsid w:val="00B84571"/>
    <w:rsid w:val="00B85144"/>
    <w:rsid w:val="00B8520A"/>
    <w:rsid w:val="00B875E8"/>
    <w:rsid w:val="00B919B5"/>
    <w:rsid w:val="00B92833"/>
    <w:rsid w:val="00B9287D"/>
    <w:rsid w:val="00B93A3A"/>
    <w:rsid w:val="00B94456"/>
    <w:rsid w:val="00B94A50"/>
    <w:rsid w:val="00B96261"/>
    <w:rsid w:val="00B977B8"/>
    <w:rsid w:val="00BA0471"/>
    <w:rsid w:val="00BA0B74"/>
    <w:rsid w:val="00BA0BC2"/>
    <w:rsid w:val="00BA0C2D"/>
    <w:rsid w:val="00BA0C40"/>
    <w:rsid w:val="00BA10DA"/>
    <w:rsid w:val="00BA364D"/>
    <w:rsid w:val="00BA5047"/>
    <w:rsid w:val="00BA54C2"/>
    <w:rsid w:val="00BA62A8"/>
    <w:rsid w:val="00BB188F"/>
    <w:rsid w:val="00BB1FC3"/>
    <w:rsid w:val="00BB26EE"/>
    <w:rsid w:val="00BB2967"/>
    <w:rsid w:val="00BB2ACB"/>
    <w:rsid w:val="00BB3872"/>
    <w:rsid w:val="00BB424C"/>
    <w:rsid w:val="00BB473E"/>
    <w:rsid w:val="00BB5810"/>
    <w:rsid w:val="00BB6145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DE9"/>
    <w:rsid w:val="00BD2C5E"/>
    <w:rsid w:val="00BD3224"/>
    <w:rsid w:val="00BD39FC"/>
    <w:rsid w:val="00BD45EA"/>
    <w:rsid w:val="00BD4B63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2F4"/>
    <w:rsid w:val="00BF464B"/>
    <w:rsid w:val="00BF4D62"/>
    <w:rsid w:val="00BF53BC"/>
    <w:rsid w:val="00BF57E9"/>
    <w:rsid w:val="00BF5C93"/>
    <w:rsid w:val="00BF5CDE"/>
    <w:rsid w:val="00BF5D68"/>
    <w:rsid w:val="00BF672A"/>
    <w:rsid w:val="00BF77EF"/>
    <w:rsid w:val="00BF7BA2"/>
    <w:rsid w:val="00C0130C"/>
    <w:rsid w:val="00C01CC6"/>
    <w:rsid w:val="00C02A2C"/>
    <w:rsid w:val="00C03386"/>
    <w:rsid w:val="00C039B8"/>
    <w:rsid w:val="00C047E8"/>
    <w:rsid w:val="00C04BB4"/>
    <w:rsid w:val="00C0549F"/>
    <w:rsid w:val="00C054AB"/>
    <w:rsid w:val="00C05745"/>
    <w:rsid w:val="00C06056"/>
    <w:rsid w:val="00C063BB"/>
    <w:rsid w:val="00C067E5"/>
    <w:rsid w:val="00C06D53"/>
    <w:rsid w:val="00C07738"/>
    <w:rsid w:val="00C07E91"/>
    <w:rsid w:val="00C1017C"/>
    <w:rsid w:val="00C10287"/>
    <w:rsid w:val="00C1039B"/>
    <w:rsid w:val="00C10472"/>
    <w:rsid w:val="00C10655"/>
    <w:rsid w:val="00C113EC"/>
    <w:rsid w:val="00C12367"/>
    <w:rsid w:val="00C1374D"/>
    <w:rsid w:val="00C13CEC"/>
    <w:rsid w:val="00C13D45"/>
    <w:rsid w:val="00C13F94"/>
    <w:rsid w:val="00C14121"/>
    <w:rsid w:val="00C1487A"/>
    <w:rsid w:val="00C150B4"/>
    <w:rsid w:val="00C1522B"/>
    <w:rsid w:val="00C15431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366C"/>
    <w:rsid w:val="00C23758"/>
    <w:rsid w:val="00C25004"/>
    <w:rsid w:val="00C25AF4"/>
    <w:rsid w:val="00C26D8A"/>
    <w:rsid w:val="00C27258"/>
    <w:rsid w:val="00C279ED"/>
    <w:rsid w:val="00C27D97"/>
    <w:rsid w:val="00C3248B"/>
    <w:rsid w:val="00C328F9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1E4"/>
    <w:rsid w:val="00C47303"/>
    <w:rsid w:val="00C500C4"/>
    <w:rsid w:val="00C50E69"/>
    <w:rsid w:val="00C542C1"/>
    <w:rsid w:val="00C55D59"/>
    <w:rsid w:val="00C57336"/>
    <w:rsid w:val="00C5761A"/>
    <w:rsid w:val="00C60D5A"/>
    <w:rsid w:val="00C640C6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9A2"/>
    <w:rsid w:val="00C74320"/>
    <w:rsid w:val="00C74BD8"/>
    <w:rsid w:val="00C76352"/>
    <w:rsid w:val="00C765C7"/>
    <w:rsid w:val="00C777BC"/>
    <w:rsid w:val="00C801E7"/>
    <w:rsid w:val="00C804E6"/>
    <w:rsid w:val="00C80AC8"/>
    <w:rsid w:val="00C80E69"/>
    <w:rsid w:val="00C819A3"/>
    <w:rsid w:val="00C822A8"/>
    <w:rsid w:val="00C84CE2"/>
    <w:rsid w:val="00C85CDE"/>
    <w:rsid w:val="00C8614D"/>
    <w:rsid w:val="00C87142"/>
    <w:rsid w:val="00C914DD"/>
    <w:rsid w:val="00C915F9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03B"/>
    <w:rsid w:val="00CB20A0"/>
    <w:rsid w:val="00CB211F"/>
    <w:rsid w:val="00CB244B"/>
    <w:rsid w:val="00CB252A"/>
    <w:rsid w:val="00CB36B1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035"/>
    <w:rsid w:val="00CE26CD"/>
    <w:rsid w:val="00CE4DDD"/>
    <w:rsid w:val="00CE6D3D"/>
    <w:rsid w:val="00CE70B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5B2B"/>
    <w:rsid w:val="00CF6C69"/>
    <w:rsid w:val="00CF77A8"/>
    <w:rsid w:val="00D01664"/>
    <w:rsid w:val="00D030EA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6E71"/>
    <w:rsid w:val="00D1726C"/>
    <w:rsid w:val="00D17FF8"/>
    <w:rsid w:val="00D20034"/>
    <w:rsid w:val="00D201EF"/>
    <w:rsid w:val="00D20D11"/>
    <w:rsid w:val="00D225B4"/>
    <w:rsid w:val="00D22B60"/>
    <w:rsid w:val="00D239A5"/>
    <w:rsid w:val="00D2497F"/>
    <w:rsid w:val="00D250AD"/>
    <w:rsid w:val="00D267B2"/>
    <w:rsid w:val="00D269CF"/>
    <w:rsid w:val="00D279EF"/>
    <w:rsid w:val="00D27CE6"/>
    <w:rsid w:val="00D303D6"/>
    <w:rsid w:val="00D31311"/>
    <w:rsid w:val="00D32A41"/>
    <w:rsid w:val="00D32E79"/>
    <w:rsid w:val="00D33117"/>
    <w:rsid w:val="00D331DF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531"/>
    <w:rsid w:val="00D42B7A"/>
    <w:rsid w:val="00D430AB"/>
    <w:rsid w:val="00D43627"/>
    <w:rsid w:val="00D43AAD"/>
    <w:rsid w:val="00D44580"/>
    <w:rsid w:val="00D44845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47F"/>
    <w:rsid w:val="00D57BCC"/>
    <w:rsid w:val="00D57D83"/>
    <w:rsid w:val="00D57E5A"/>
    <w:rsid w:val="00D57FF1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5900"/>
    <w:rsid w:val="00D66451"/>
    <w:rsid w:val="00D664E7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2ED5"/>
    <w:rsid w:val="00D83316"/>
    <w:rsid w:val="00D836B3"/>
    <w:rsid w:val="00D83EB6"/>
    <w:rsid w:val="00D85013"/>
    <w:rsid w:val="00D85AE6"/>
    <w:rsid w:val="00D85AEB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5C0F"/>
    <w:rsid w:val="00DA6E91"/>
    <w:rsid w:val="00DA7056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2C14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3AE9"/>
    <w:rsid w:val="00DD4DEA"/>
    <w:rsid w:val="00DD6171"/>
    <w:rsid w:val="00DD63E7"/>
    <w:rsid w:val="00DD727A"/>
    <w:rsid w:val="00DD73A4"/>
    <w:rsid w:val="00DD787E"/>
    <w:rsid w:val="00DE00C3"/>
    <w:rsid w:val="00DE0EC4"/>
    <w:rsid w:val="00DE2AC2"/>
    <w:rsid w:val="00DE2CBD"/>
    <w:rsid w:val="00DE350D"/>
    <w:rsid w:val="00DE3D30"/>
    <w:rsid w:val="00DE4274"/>
    <w:rsid w:val="00DE496B"/>
    <w:rsid w:val="00DE4C33"/>
    <w:rsid w:val="00DE5227"/>
    <w:rsid w:val="00DE61A6"/>
    <w:rsid w:val="00DE62FA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2F11"/>
    <w:rsid w:val="00DF4AB8"/>
    <w:rsid w:val="00DF565A"/>
    <w:rsid w:val="00E00A2C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763"/>
    <w:rsid w:val="00E12AF6"/>
    <w:rsid w:val="00E12EB1"/>
    <w:rsid w:val="00E135CE"/>
    <w:rsid w:val="00E142D4"/>
    <w:rsid w:val="00E145C5"/>
    <w:rsid w:val="00E15DD0"/>
    <w:rsid w:val="00E178A6"/>
    <w:rsid w:val="00E17B42"/>
    <w:rsid w:val="00E17DDB"/>
    <w:rsid w:val="00E20550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570"/>
    <w:rsid w:val="00E315A2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1BA8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5CA"/>
    <w:rsid w:val="00E53ECF"/>
    <w:rsid w:val="00E53F12"/>
    <w:rsid w:val="00E543D4"/>
    <w:rsid w:val="00E55218"/>
    <w:rsid w:val="00E5547A"/>
    <w:rsid w:val="00E55559"/>
    <w:rsid w:val="00E564E8"/>
    <w:rsid w:val="00E56932"/>
    <w:rsid w:val="00E56DB9"/>
    <w:rsid w:val="00E61073"/>
    <w:rsid w:val="00E629B8"/>
    <w:rsid w:val="00E6303E"/>
    <w:rsid w:val="00E649B7"/>
    <w:rsid w:val="00E649EE"/>
    <w:rsid w:val="00E65771"/>
    <w:rsid w:val="00E65DE0"/>
    <w:rsid w:val="00E663C0"/>
    <w:rsid w:val="00E67798"/>
    <w:rsid w:val="00E67FC9"/>
    <w:rsid w:val="00E7147A"/>
    <w:rsid w:val="00E717B6"/>
    <w:rsid w:val="00E71AFE"/>
    <w:rsid w:val="00E71BA4"/>
    <w:rsid w:val="00E71FB6"/>
    <w:rsid w:val="00E721BA"/>
    <w:rsid w:val="00E72291"/>
    <w:rsid w:val="00E7253E"/>
    <w:rsid w:val="00E725DF"/>
    <w:rsid w:val="00E731B3"/>
    <w:rsid w:val="00E7452F"/>
    <w:rsid w:val="00E74D07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96"/>
    <w:rsid w:val="00E94996"/>
    <w:rsid w:val="00E94AB3"/>
    <w:rsid w:val="00E96D9E"/>
    <w:rsid w:val="00EA0B60"/>
    <w:rsid w:val="00EA14DF"/>
    <w:rsid w:val="00EA155A"/>
    <w:rsid w:val="00EA1FD3"/>
    <w:rsid w:val="00EA296D"/>
    <w:rsid w:val="00EA33D9"/>
    <w:rsid w:val="00EA3BA6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3B34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2258"/>
    <w:rsid w:val="00ED5409"/>
    <w:rsid w:val="00EE0AD6"/>
    <w:rsid w:val="00EE445E"/>
    <w:rsid w:val="00EE60E8"/>
    <w:rsid w:val="00EE61A2"/>
    <w:rsid w:val="00EE6A04"/>
    <w:rsid w:val="00EF056A"/>
    <w:rsid w:val="00EF0FF3"/>
    <w:rsid w:val="00EF1543"/>
    <w:rsid w:val="00EF1849"/>
    <w:rsid w:val="00EF44CC"/>
    <w:rsid w:val="00EF4B83"/>
    <w:rsid w:val="00EF50B5"/>
    <w:rsid w:val="00EF5A0A"/>
    <w:rsid w:val="00EF6175"/>
    <w:rsid w:val="00EF6ECC"/>
    <w:rsid w:val="00EF7E5E"/>
    <w:rsid w:val="00EF7EF6"/>
    <w:rsid w:val="00F00204"/>
    <w:rsid w:val="00F005B0"/>
    <w:rsid w:val="00F0196A"/>
    <w:rsid w:val="00F01F55"/>
    <w:rsid w:val="00F02A0F"/>
    <w:rsid w:val="00F03100"/>
    <w:rsid w:val="00F054BB"/>
    <w:rsid w:val="00F054C6"/>
    <w:rsid w:val="00F055E8"/>
    <w:rsid w:val="00F05981"/>
    <w:rsid w:val="00F102B2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3A"/>
    <w:rsid w:val="00F16BAF"/>
    <w:rsid w:val="00F171F5"/>
    <w:rsid w:val="00F20D6F"/>
    <w:rsid w:val="00F22762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4186"/>
    <w:rsid w:val="00F4529C"/>
    <w:rsid w:val="00F45A20"/>
    <w:rsid w:val="00F45C9E"/>
    <w:rsid w:val="00F50BBD"/>
    <w:rsid w:val="00F50CE4"/>
    <w:rsid w:val="00F50E9C"/>
    <w:rsid w:val="00F5119A"/>
    <w:rsid w:val="00F517AF"/>
    <w:rsid w:val="00F51B50"/>
    <w:rsid w:val="00F53566"/>
    <w:rsid w:val="00F53681"/>
    <w:rsid w:val="00F54780"/>
    <w:rsid w:val="00F55C5F"/>
    <w:rsid w:val="00F564B6"/>
    <w:rsid w:val="00F60321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3B2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569A"/>
    <w:rsid w:val="00F75906"/>
    <w:rsid w:val="00F762F3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92"/>
    <w:rsid w:val="00F906D7"/>
    <w:rsid w:val="00F90773"/>
    <w:rsid w:val="00F90A85"/>
    <w:rsid w:val="00F91B9B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053D"/>
    <w:rsid w:val="00FA14DF"/>
    <w:rsid w:val="00FA2191"/>
    <w:rsid w:val="00FA273A"/>
    <w:rsid w:val="00FA278D"/>
    <w:rsid w:val="00FA3BD7"/>
    <w:rsid w:val="00FA4265"/>
    <w:rsid w:val="00FA52B0"/>
    <w:rsid w:val="00FA5936"/>
    <w:rsid w:val="00FA5BAC"/>
    <w:rsid w:val="00FA5FE2"/>
    <w:rsid w:val="00FA6339"/>
    <w:rsid w:val="00FA7501"/>
    <w:rsid w:val="00FA77D7"/>
    <w:rsid w:val="00FA7A70"/>
    <w:rsid w:val="00FB1567"/>
    <w:rsid w:val="00FB2C7C"/>
    <w:rsid w:val="00FB36C9"/>
    <w:rsid w:val="00FB427E"/>
    <w:rsid w:val="00FB4329"/>
    <w:rsid w:val="00FB5881"/>
    <w:rsid w:val="00FB6F7E"/>
    <w:rsid w:val="00FC16DA"/>
    <w:rsid w:val="00FC187B"/>
    <w:rsid w:val="00FC341C"/>
    <w:rsid w:val="00FC366C"/>
    <w:rsid w:val="00FC37A9"/>
    <w:rsid w:val="00FC5CCA"/>
    <w:rsid w:val="00FC65C3"/>
    <w:rsid w:val="00FC65CD"/>
    <w:rsid w:val="00FC7E99"/>
    <w:rsid w:val="00FD09DD"/>
    <w:rsid w:val="00FD1249"/>
    <w:rsid w:val="00FD15B7"/>
    <w:rsid w:val="00FD1EBC"/>
    <w:rsid w:val="00FD3DA8"/>
    <w:rsid w:val="00FD43F7"/>
    <w:rsid w:val="00FD4482"/>
    <w:rsid w:val="00FD509B"/>
    <w:rsid w:val="00FD5350"/>
    <w:rsid w:val="00FD5508"/>
    <w:rsid w:val="00FD7044"/>
    <w:rsid w:val="00FD7ACA"/>
    <w:rsid w:val="00FD7EDA"/>
    <w:rsid w:val="00FD7F97"/>
    <w:rsid w:val="00FE0A5C"/>
    <w:rsid w:val="00FE0B54"/>
    <w:rsid w:val="00FE1862"/>
    <w:rsid w:val="00FE18E8"/>
    <w:rsid w:val="00FE3840"/>
    <w:rsid w:val="00FE3841"/>
    <w:rsid w:val="00FE49EE"/>
    <w:rsid w:val="00FE5682"/>
    <w:rsid w:val="00FE600E"/>
    <w:rsid w:val="00FE6817"/>
    <w:rsid w:val="00FE68B1"/>
    <w:rsid w:val="00FE68F6"/>
    <w:rsid w:val="00FE69E0"/>
    <w:rsid w:val="00FE7A37"/>
    <w:rsid w:val="00FF027B"/>
    <w:rsid w:val="00FF1768"/>
    <w:rsid w:val="00FF2F7B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248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5724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248D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248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5724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248D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AF3A1-D6FE-4616-A85F-A7A3D664A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1409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9423</CharactersWithSpaces>
  <SharedDoc>false</SharedDoc>
  <HLinks>
    <vt:vector size="12" baseType="variant">
      <vt:variant>
        <vt:i4>196712</vt:i4>
      </vt:variant>
      <vt:variant>
        <vt:i4>237</vt:i4>
      </vt:variant>
      <vt:variant>
        <vt:i4>0</vt:i4>
      </vt:variant>
      <vt:variant>
        <vt:i4>5</vt:i4>
      </vt:variant>
      <vt:variant>
        <vt:lpwstr>ftp://www.3gpp.org/tsg_geran/TSG_GERAN/GERAN_32_Sophia_Antipolis/Docs/GP-062128.zip</vt:lpwstr>
      </vt:variant>
      <vt:variant>
        <vt:lpwstr/>
      </vt:variant>
      <vt:variant>
        <vt:i4>2031707</vt:i4>
      </vt:variant>
      <vt:variant>
        <vt:i4>234</vt:i4>
      </vt:variant>
      <vt:variant>
        <vt:i4>0</vt:i4>
      </vt:variant>
      <vt:variant>
        <vt:i4>5</vt:i4>
      </vt:variant>
      <vt:variant>
        <vt:lpwstr>ftp://www.3gpp.org/tsg_geran/TSG_GERAN/GERAN_34_Shenzhen/Docs/GP-070707.zip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2016-01-07T17:20:00Z</dcterms:created>
  <dcterms:modified xsi:type="dcterms:W3CDTF">2016-02-09T19:45:00Z</dcterms:modified>
</cp:coreProperties>
</file>